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The Social Integration of the Displaced Who Live</w:t>
      </w:r>
      <w:r>
        <w:rPr>
          <w:spacing w:val="-7"/>
        </w:rPr>
        <w:t> </w:t>
      </w:r>
      <w:r>
        <w:rPr/>
        <w:t>in</w:t>
      </w:r>
      <w:r>
        <w:rPr>
          <w:spacing w:val="-10"/>
        </w:rPr>
        <w:t> </w:t>
      </w:r>
      <w:r>
        <w:rPr/>
        <w:t>Camps:</w:t>
      </w:r>
      <w:r>
        <w:rPr>
          <w:spacing w:val="-6"/>
        </w:rPr>
        <w:t> </w:t>
      </w:r>
      <w:r>
        <w:rPr/>
        <w:t>A</w:t>
      </w:r>
      <w:r>
        <w:rPr>
          <w:spacing w:val="-6"/>
        </w:rPr>
        <w:t> </w:t>
      </w:r>
      <w:r>
        <w:rPr/>
        <w:t>Socio-anthropological</w:t>
      </w:r>
      <w:r>
        <w:rPr>
          <w:spacing w:val="-9"/>
        </w:rPr>
        <w:t> </w:t>
      </w:r>
      <w:r>
        <w:rPr/>
        <w:t>Study: Al-Anbar as a Model</w:t>
      </w:r>
    </w:p>
    <w:p>
      <w:pPr>
        <w:spacing w:before="154"/>
        <w:ind w:left="0" w:right="352" w:firstLine="0"/>
        <w:jc w:val="center"/>
        <w:rPr>
          <w:sz w:val="20"/>
        </w:rPr>
      </w:pPr>
      <w:hyperlink w:history="true" w:anchor="_bookmark0">
        <w:r>
          <w:rPr>
            <w:position w:val="7"/>
            <w:sz w:val="13"/>
          </w:rPr>
          <w:t>1</w:t>
        </w:r>
      </w:hyperlink>
      <w:r>
        <w:rPr>
          <w:sz w:val="20"/>
        </w:rPr>
        <w:t>Muayad</w:t>
      </w:r>
      <w:r>
        <w:rPr>
          <w:spacing w:val="-9"/>
          <w:sz w:val="20"/>
        </w:rPr>
        <w:t> </w:t>
      </w:r>
      <w:r>
        <w:rPr>
          <w:sz w:val="20"/>
        </w:rPr>
        <w:t>Manfi</w:t>
      </w:r>
      <w:r>
        <w:rPr>
          <w:spacing w:val="-7"/>
          <w:sz w:val="20"/>
        </w:rPr>
        <w:t> </w:t>
      </w:r>
      <w:r>
        <w:rPr>
          <w:spacing w:val="-2"/>
          <w:sz w:val="20"/>
        </w:rPr>
        <w:t>Mohammed</w:t>
      </w:r>
    </w:p>
    <w:p>
      <w:pPr>
        <w:pStyle w:val="BodyText"/>
        <w:rPr>
          <w:sz w:val="20"/>
        </w:rPr>
      </w:pPr>
    </w:p>
    <w:p>
      <w:pPr>
        <w:pStyle w:val="BodyText"/>
        <w:spacing w:before="152"/>
        <w:rPr>
          <w:sz w:val="20"/>
        </w:rPr>
      </w:pPr>
    </w:p>
    <w:p>
      <w:pPr>
        <w:spacing w:line="276" w:lineRule="auto" w:before="0"/>
        <w:ind w:left="0" w:right="316" w:firstLine="0"/>
        <w:jc w:val="both"/>
        <w:rPr>
          <w:i/>
          <w:sz w:val="20"/>
        </w:rPr>
      </w:pPr>
      <w:r>
        <w:rPr>
          <w:b/>
          <w:i/>
          <w:sz w:val="20"/>
        </w:rPr>
        <w:t>Abstract: </w:t>
      </w:r>
      <w:r>
        <w:rPr>
          <w:i/>
          <w:sz w:val="20"/>
        </w:rPr>
        <w:t>The current study aims at determining the existence of social integration among the displaced in camps within Anbar Governorate. It follows the socio-anthropological approach. It relies on the means of collecting information, the most prominent of which are: observation by participation, interview, records and informants.</w:t>
      </w:r>
      <w:r>
        <w:rPr>
          <w:i/>
          <w:spacing w:val="80"/>
          <w:sz w:val="20"/>
        </w:rPr>
        <w:t> </w:t>
      </w:r>
      <w:r>
        <w:rPr>
          <w:i/>
          <w:sz w:val="20"/>
        </w:rPr>
        <w:t>while the sample is a random sample of (100) individuals to obtain basic information and data that cannot be obtained through other means,</w:t>
      </w:r>
    </w:p>
    <w:p>
      <w:pPr>
        <w:spacing w:before="199"/>
        <w:ind w:left="0" w:right="0" w:firstLine="0"/>
        <w:jc w:val="left"/>
        <w:rPr>
          <w:i/>
          <w:sz w:val="20"/>
        </w:rPr>
      </w:pPr>
      <w:r>
        <w:rPr>
          <w:b/>
          <w:i/>
          <w:sz w:val="20"/>
        </w:rPr>
        <w:t>Key</w:t>
      </w:r>
      <w:r>
        <w:rPr>
          <w:b/>
          <w:i/>
          <w:spacing w:val="-4"/>
          <w:sz w:val="20"/>
        </w:rPr>
        <w:t> </w:t>
      </w:r>
      <w:r>
        <w:rPr>
          <w:b/>
          <w:i/>
          <w:sz w:val="20"/>
        </w:rPr>
        <w:t>words</w:t>
      </w:r>
      <w:r>
        <w:rPr>
          <w:i/>
          <w:sz w:val="20"/>
        </w:rPr>
        <w:t>:</w:t>
      </w:r>
      <w:r>
        <w:rPr>
          <w:i/>
          <w:spacing w:val="-6"/>
          <w:sz w:val="20"/>
        </w:rPr>
        <w:t> </w:t>
      </w:r>
      <w:r>
        <w:rPr>
          <w:i/>
          <w:sz w:val="20"/>
        </w:rPr>
        <w:t>Social</w:t>
      </w:r>
      <w:r>
        <w:rPr>
          <w:i/>
          <w:spacing w:val="-4"/>
          <w:sz w:val="20"/>
        </w:rPr>
        <w:t> </w:t>
      </w:r>
      <w:r>
        <w:rPr>
          <w:i/>
          <w:sz w:val="20"/>
        </w:rPr>
        <w:t>integration</w:t>
      </w:r>
      <w:r>
        <w:rPr>
          <w:i/>
          <w:spacing w:val="-4"/>
          <w:sz w:val="20"/>
        </w:rPr>
        <w:t> </w:t>
      </w:r>
      <w:r>
        <w:rPr>
          <w:i/>
          <w:sz w:val="20"/>
        </w:rPr>
        <w:t>-</w:t>
      </w:r>
      <w:r>
        <w:rPr>
          <w:i/>
          <w:spacing w:val="-6"/>
          <w:sz w:val="20"/>
        </w:rPr>
        <w:t> </w:t>
      </w:r>
      <w:r>
        <w:rPr>
          <w:i/>
          <w:sz w:val="20"/>
        </w:rPr>
        <w:t>the</w:t>
      </w:r>
      <w:r>
        <w:rPr>
          <w:i/>
          <w:spacing w:val="-4"/>
          <w:sz w:val="20"/>
        </w:rPr>
        <w:t> </w:t>
      </w:r>
      <w:r>
        <w:rPr>
          <w:i/>
          <w:sz w:val="20"/>
        </w:rPr>
        <w:t>displaced</w:t>
      </w:r>
      <w:r>
        <w:rPr>
          <w:i/>
          <w:spacing w:val="-4"/>
          <w:sz w:val="20"/>
        </w:rPr>
        <w:t> </w:t>
      </w:r>
      <w:r>
        <w:rPr>
          <w:i/>
          <w:sz w:val="20"/>
        </w:rPr>
        <w:t>-</w:t>
      </w:r>
      <w:r>
        <w:rPr>
          <w:i/>
          <w:spacing w:val="-3"/>
          <w:sz w:val="20"/>
        </w:rPr>
        <w:t> </w:t>
      </w:r>
      <w:r>
        <w:rPr>
          <w:i/>
          <w:sz w:val="20"/>
        </w:rPr>
        <w:t>camps</w:t>
      </w:r>
      <w:r>
        <w:rPr>
          <w:i/>
          <w:spacing w:val="-5"/>
          <w:sz w:val="20"/>
        </w:rPr>
        <w:t> </w:t>
      </w:r>
      <w:r>
        <w:rPr>
          <w:i/>
          <w:sz w:val="20"/>
        </w:rPr>
        <w:t>-</w:t>
      </w:r>
      <w:r>
        <w:rPr>
          <w:i/>
          <w:spacing w:val="-5"/>
          <w:sz w:val="20"/>
        </w:rPr>
        <w:t> </w:t>
      </w:r>
      <w:r>
        <w:rPr>
          <w:i/>
          <w:spacing w:val="-2"/>
          <w:sz w:val="20"/>
        </w:rPr>
        <w:t>Anbar</w:t>
      </w:r>
    </w:p>
    <w:p>
      <w:pPr>
        <w:pStyle w:val="BodyText"/>
        <w:spacing w:before="6"/>
        <w:rPr>
          <w:i/>
          <w:sz w:val="20"/>
        </w:rPr>
      </w:pPr>
    </w:p>
    <w:p>
      <w:pPr>
        <w:pStyle w:val="Heading1"/>
      </w:pPr>
      <w:r>
        <w:rPr/>
        <w:t>Chapter</w:t>
      </w:r>
      <w:r>
        <w:rPr>
          <w:spacing w:val="-4"/>
        </w:rPr>
        <w:t> </w:t>
      </w:r>
      <w:r>
        <w:rPr>
          <w:spacing w:val="-5"/>
        </w:rPr>
        <w:t>One</w:t>
      </w:r>
    </w:p>
    <w:p>
      <w:pPr>
        <w:pStyle w:val="BodyText"/>
        <w:spacing w:before="14"/>
        <w:rPr>
          <w:b/>
        </w:rPr>
      </w:pPr>
    </w:p>
    <w:p>
      <w:pPr>
        <w:spacing w:line="496" w:lineRule="auto" w:before="0"/>
        <w:ind w:left="0" w:right="5883" w:firstLine="0"/>
        <w:jc w:val="left"/>
        <w:rPr>
          <w:b/>
          <w:sz w:val="19"/>
        </w:rPr>
      </w:pPr>
      <w:r>
        <w:rPr>
          <w:b/>
          <w:sz w:val="19"/>
        </w:rPr>
        <w:t>Theoretical</w:t>
      </w:r>
      <w:r>
        <w:rPr>
          <w:b/>
          <w:spacing w:val="-12"/>
          <w:sz w:val="19"/>
        </w:rPr>
        <w:t> </w:t>
      </w:r>
      <w:r>
        <w:rPr>
          <w:b/>
          <w:sz w:val="19"/>
        </w:rPr>
        <w:t>and</w:t>
      </w:r>
      <w:r>
        <w:rPr>
          <w:b/>
          <w:spacing w:val="-12"/>
          <w:sz w:val="19"/>
        </w:rPr>
        <w:t> </w:t>
      </w:r>
      <w:r>
        <w:rPr>
          <w:b/>
          <w:sz w:val="19"/>
        </w:rPr>
        <w:t>Methodological</w:t>
      </w:r>
      <w:r>
        <w:rPr>
          <w:b/>
          <w:spacing w:val="-12"/>
          <w:sz w:val="19"/>
        </w:rPr>
        <w:t> </w:t>
      </w:r>
      <w:r>
        <w:rPr>
          <w:b/>
          <w:sz w:val="19"/>
        </w:rPr>
        <w:t>Framework Section One: The Theoretical Framework</w:t>
      </w:r>
    </w:p>
    <w:p>
      <w:pPr>
        <w:pStyle w:val="BodyText"/>
        <w:spacing w:line="216" w:lineRule="exact"/>
      </w:pPr>
      <w:r>
        <w:rPr>
          <w:b/>
        </w:rPr>
        <w:t>First:</w:t>
      </w:r>
      <w:r>
        <w:rPr>
          <w:b/>
          <w:spacing w:val="-1"/>
        </w:rPr>
        <w:t> </w:t>
      </w:r>
      <w:r>
        <w:rPr/>
        <w:t>The</w:t>
      </w:r>
      <w:r>
        <w:rPr>
          <w:spacing w:val="-2"/>
        </w:rPr>
        <w:t> </w:t>
      </w:r>
      <w:r>
        <w:rPr/>
        <w:t>General</w:t>
      </w:r>
      <w:r>
        <w:rPr>
          <w:spacing w:val="-3"/>
        </w:rPr>
        <w:t> </w:t>
      </w:r>
      <w:r>
        <w:rPr/>
        <w:t>Framework</w:t>
      </w:r>
      <w:r>
        <w:rPr>
          <w:spacing w:val="-1"/>
        </w:rPr>
        <w:t> </w:t>
      </w:r>
      <w:r>
        <w:rPr/>
        <w:t>for</w:t>
      </w:r>
      <w:r>
        <w:rPr>
          <w:spacing w:val="-3"/>
        </w:rPr>
        <w:t> </w:t>
      </w:r>
      <w:r>
        <w:rPr/>
        <w:t>Research</w:t>
      </w:r>
      <w:r>
        <w:rPr>
          <w:spacing w:val="-4"/>
        </w:rPr>
        <w:t> </w:t>
      </w:r>
      <w:r>
        <w:rPr/>
        <w:t>and</w:t>
      </w:r>
      <w:r>
        <w:rPr>
          <w:spacing w:val="-3"/>
        </w:rPr>
        <w:t> </w:t>
      </w:r>
      <w:r>
        <w:rPr/>
        <w:t>Basic</w:t>
      </w:r>
      <w:r>
        <w:rPr>
          <w:spacing w:val="-2"/>
        </w:rPr>
        <w:t> Concepts:</w:t>
      </w:r>
    </w:p>
    <w:p>
      <w:pPr>
        <w:pStyle w:val="BodyText"/>
        <w:spacing w:before="14"/>
      </w:pPr>
    </w:p>
    <w:p>
      <w:pPr>
        <w:pStyle w:val="Heading1"/>
        <w:spacing w:line="496" w:lineRule="auto"/>
        <w:ind w:right="7692"/>
        <w:jc w:val="both"/>
      </w:pPr>
      <w:r>
        <w:rPr/>
        <w:t>The</w:t>
      </w:r>
      <w:r>
        <w:rPr>
          <w:spacing w:val="-12"/>
        </w:rPr>
        <w:t> </w:t>
      </w:r>
      <w:r>
        <w:rPr/>
        <w:t>General</w:t>
      </w:r>
      <w:r>
        <w:rPr>
          <w:spacing w:val="-12"/>
        </w:rPr>
        <w:t> </w:t>
      </w:r>
      <w:r>
        <w:rPr/>
        <w:t>Framework 1- The Problem</w:t>
      </w:r>
    </w:p>
    <w:p>
      <w:pPr>
        <w:pStyle w:val="BodyText"/>
        <w:spacing w:line="276" w:lineRule="auto"/>
        <w:ind w:right="303" w:firstLine="237"/>
        <w:jc w:val="both"/>
      </w:pPr>
      <w:r>
        <w:rPr/>
        <w:t>The population of Al-Anbar Governorate was exposed to the processes of movement and change of places and areas of their housing. These changes result a change in the system of social values. Further, this transition or displacement led to</w:t>
      </w:r>
      <w:r>
        <w:rPr>
          <w:spacing w:val="40"/>
        </w:rPr>
        <w:t> </w:t>
      </w:r>
      <w:r>
        <w:rPr/>
        <w:t>an imbalance in the aspects of social life, especially for the displaced camp residents which caused the problem of social, cultural and economic integration. It was prevalent in the housing areas of the camps. The displacement to which Al- Anbarian citizen</w:t>
      </w:r>
      <w:r>
        <w:rPr>
          <w:spacing w:val="18"/>
        </w:rPr>
        <w:t> </w:t>
      </w:r>
      <w:r>
        <w:rPr/>
        <w:t>was</w:t>
      </w:r>
      <w:r>
        <w:rPr>
          <w:spacing w:val="18"/>
        </w:rPr>
        <w:t> </w:t>
      </w:r>
      <w:r>
        <w:rPr/>
        <w:t>subjected has</w:t>
      </w:r>
      <w:r>
        <w:rPr>
          <w:spacing w:val="18"/>
        </w:rPr>
        <w:t> </w:t>
      </w:r>
      <w:r>
        <w:rPr/>
        <w:t>led to many</w:t>
      </w:r>
      <w:r>
        <w:rPr>
          <w:spacing w:val="18"/>
        </w:rPr>
        <w:t> </w:t>
      </w:r>
      <w:r>
        <w:rPr/>
        <w:t>problems as</w:t>
      </w:r>
      <w:r>
        <w:rPr>
          <w:spacing w:val="18"/>
        </w:rPr>
        <w:t> </w:t>
      </w:r>
      <w:r>
        <w:rPr/>
        <w:t>a result of their separation from their original</w:t>
      </w:r>
      <w:r>
        <w:rPr>
          <w:spacing w:val="20"/>
        </w:rPr>
        <w:t> </w:t>
      </w:r>
      <w:r>
        <w:rPr/>
        <w:t>environment and their association with a new environment that has changed their original social values</w:t>
      </w:r>
      <w:r>
        <w:rPr>
          <w:spacing w:val="80"/>
        </w:rPr>
        <w:t>  </w:t>
      </w:r>
      <w:r>
        <w:rPr/>
        <w:t>system. The topic of social integration and the problem of the displaced in the camps and the failure to return to their liberated areas</w:t>
      </w:r>
      <w:r>
        <w:rPr>
          <w:spacing w:val="16"/>
        </w:rPr>
        <w:t> </w:t>
      </w:r>
      <w:r>
        <w:rPr/>
        <w:t>from terrorism</w:t>
      </w:r>
      <w:r>
        <w:rPr>
          <w:spacing w:val="80"/>
        </w:rPr>
        <w:t> </w:t>
      </w:r>
      <w:r>
        <w:rPr/>
        <w:t>are among the important research topics. The loss of social integration that affected life results an imbalance in structures, jobs and roles leading to the prevalence of social, economic, political and cultural problems. The most prominent of which is the problem of poverty, unemployment, the non-responsibility towards society and changing social values</w:t>
      </w:r>
      <w:r>
        <w:rPr>
          <w:spacing w:val="80"/>
          <w:w w:val="150"/>
        </w:rPr>
        <w:t>  </w:t>
      </w:r>
      <w:r>
        <w:rPr/>
        <w:t>among camp residents has a direct impact on Anbarian society. The development of solutions in addressing the issue of the problem of social integration is considered</w:t>
      </w:r>
      <w:r>
        <w:rPr>
          <w:spacing w:val="28"/>
        </w:rPr>
        <w:t> </w:t>
      </w:r>
      <w:r>
        <w:rPr/>
        <w:t>a scientific solution to its</w:t>
      </w:r>
      <w:r>
        <w:rPr>
          <w:spacing w:val="28"/>
        </w:rPr>
        <w:t> </w:t>
      </w:r>
      <w:r>
        <w:rPr/>
        <w:t>approach to building Anbarin society.</w:t>
      </w:r>
      <w:r>
        <w:rPr>
          <w:spacing w:val="30"/>
        </w:rPr>
        <w:t> </w:t>
      </w:r>
      <w:r>
        <w:rPr/>
        <w:t>The study seeks to answer the following questions: What are the most serious problems facing the displaced whether they are social, psychological, or economic?</w:t>
      </w:r>
      <w:r>
        <w:rPr>
          <w:spacing w:val="40"/>
        </w:rPr>
        <w:t> </w:t>
      </w:r>
      <w:r>
        <w:rPr/>
        <w:t>What are the most important problems of social integration of displaced people in their environment, which displaced him in terms of social relations?</w:t>
      </w:r>
    </w:p>
    <w:p>
      <w:pPr>
        <w:pStyle w:val="Heading1"/>
        <w:numPr>
          <w:ilvl w:val="0"/>
          <w:numId w:val="1"/>
        </w:numPr>
        <w:tabs>
          <w:tab w:pos="203" w:val="left" w:leader="none"/>
        </w:tabs>
        <w:spacing w:line="240" w:lineRule="auto" w:before="199" w:after="0"/>
        <w:ind w:left="203" w:right="0" w:hanging="203"/>
        <w:jc w:val="left"/>
      </w:pPr>
      <w:r>
        <w:rPr/>
        <w:t>The</w:t>
      </w:r>
      <w:r>
        <w:rPr>
          <w:spacing w:val="-1"/>
        </w:rPr>
        <w:t> </w:t>
      </w:r>
      <w:r>
        <w:rPr>
          <w:spacing w:val="-2"/>
        </w:rPr>
        <w:t>Importance</w:t>
      </w:r>
    </w:p>
    <w:p>
      <w:pPr>
        <w:pStyle w:val="BodyText"/>
        <w:rPr>
          <w:b/>
          <w:sz w:val="20"/>
        </w:rPr>
      </w:pPr>
    </w:p>
    <w:p>
      <w:pPr>
        <w:pStyle w:val="BodyText"/>
        <w:rPr>
          <w:b/>
          <w:sz w:val="20"/>
        </w:rPr>
      </w:pPr>
    </w:p>
    <w:p>
      <w:pPr>
        <w:pStyle w:val="BodyText"/>
        <w:spacing w:before="2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179480</wp:posOffset>
                </wp:positionV>
                <wp:extent cx="1828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132351pt;width:144pt;height:.1pt;mso-position-horizontal-relative:page;mso-position-vertical-relative:paragraph;z-index:-15728640;mso-wrap-distance-left:0;mso-wrap-distance-right:0" id="docshape3" coordorigin="1440,283" coordsize="2880,0" path="m1440,283l4320,283e" filled="false" stroked="true" strokeweight="0pt" strokecolor="#000000">
                <v:path arrowok="t"/>
                <v:stroke dashstyle="solid"/>
                <w10:wrap type="topAndBottom"/>
              </v:shape>
            </w:pict>
          </mc:Fallback>
        </mc:AlternateContent>
      </w:r>
    </w:p>
    <w:p>
      <w:pPr>
        <w:spacing w:before="121"/>
        <w:ind w:left="0" w:right="0" w:firstLine="0"/>
        <w:jc w:val="left"/>
        <w:rPr>
          <w:i/>
          <w:sz w:val="16"/>
        </w:rPr>
      </w:pPr>
      <w:r>
        <w:rPr>
          <w:i/>
          <w:position w:val="5"/>
          <w:sz w:val="10"/>
        </w:rPr>
        <w:t>1</w:t>
      </w:r>
      <w:r>
        <w:rPr>
          <w:i/>
          <w:spacing w:val="11"/>
          <w:position w:val="5"/>
          <w:sz w:val="10"/>
        </w:rPr>
        <w:t> </w:t>
      </w:r>
      <w:bookmarkStart w:name="_bookmark0" w:id="1"/>
      <w:bookmarkEnd w:id="1"/>
      <w:r>
        <w:rPr>
          <w:i/>
          <w:spacing w:val="-11"/>
          <w:position w:val="5"/>
          <w:sz w:val="10"/>
        </w:rPr>
      </w:r>
      <w:r>
        <w:rPr>
          <w:i/>
          <w:sz w:val="16"/>
        </w:rPr>
        <w:t>College</w:t>
      </w:r>
      <w:r>
        <w:rPr>
          <w:i/>
          <w:spacing w:val="-4"/>
          <w:sz w:val="16"/>
        </w:rPr>
        <w:t> </w:t>
      </w:r>
      <w:r>
        <w:rPr>
          <w:i/>
          <w:sz w:val="16"/>
        </w:rPr>
        <w:t>of</w:t>
      </w:r>
      <w:r>
        <w:rPr>
          <w:i/>
          <w:spacing w:val="-3"/>
          <w:sz w:val="16"/>
        </w:rPr>
        <w:t> </w:t>
      </w:r>
      <w:r>
        <w:rPr>
          <w:i/>
          <w:sz w:val="16"/>
        </w:rPr>
        <w:t>Arts</w:t>
      </w:r>
      <w:r>
        <w:rPr>
          <w:i/>
          <w:spacing w:val="-5"/>
          <w:sz w:val="16"/>
        </w:rPr>
        <w:t> </w:t>
      </w:r>
      <w:r>
        <w:rPr>
          <w:i/>
          <w:sz w:val="16"/>
        </w:rPr>
        <w:t>/</w:t>
      </w:r>
      <w:r>
        <w:rPr>
          <w:i/>
          <w:spacing w:val="-4"/>
          <w:sz w:val="16"/>
        </w:rPr>
        <w:t> </w:t>
      </w:r>
      <w:r>
        <w:rPr>
          <w:i/>
          <w:sz w:val="16"/>
        </w:rPr>
        <w:t>Dept.</w:t>
      </w:r>
      <w:r>
        <w:rPr>
          <w:i/>
          <w:spacing w:val="-3"/>
          <w:sz w:val="16"/>
        </w:rPr>
        <w:t> </w:t>
      </w:r>
      <w:r>
        <w:rPr>
          <w:i/>
          <w:sz w:val="16"/>
        </w:rPr>
        <w:t>of</w:t>
      </w:r>
      <w:r>
        <w:rPr>
          <w:i/>
          <w:spacing w:val="-4"/>
          <w:sz w:val="16"/>
        </w:rPr>
        <w:t> </w:t>
      </w:r>
      <w:r>
        <w:rPr>
          <w:i/>
          <w:sz w:val="16"/>
        </w:rPr>
        <w:t>Sociology</w:t>
      </w:r>
      <w:r>
        <w:rPr>
          <w:i/>
          <w:spacing w:val="-4"/>
          <w:sz w:val="16"/>
        </w:rPr>
        <w:t> </w:t>
      </w:r>
      <w:r>
        <w:rPr>
          <w:i/>
          <w:sz w:val="16"/>
        </w:rPr>
        <w:t>/</w:t>
      </w:r>
      <w:r>
        <w:rPr>
          <w:i/>
          <w:spacing w:val="-2"/>
          <w:sz w:val="16"/>
        </w:rPr>
        <w:t> </w:t>
      </w:r>
      <w:r>
        <w:rPr>
          <w:i/>
          <w:sz w:val="16"/>
        </w:rPr>
        <w:t>University</w:t>
      </w:r>
      <w:r>
        <w:rPr>
          <w:i/>
          <w:spacing w:val="-3"/>
          <w:sz w:val="16"/>
        </w:rPr>
        <w:t> </w:t>
      </w:r>
      <w:r>
        <w:rPr>
          <w:i/>
          <w:sz w:val="16"/>
        </w:rPr>
        <w:t>of</w:t>
      </w:r>
      <w:r>
        <w:rPr>
          <w:i/>
          <w:spacing w:val="-7"/>
          <w:sz w:val="16"/>
        </w:rPr>
        <w:t> </w:t>
      </w:r>
      <w:r>
        <w:rPr>
          <w:i/>
          <w:sz w:val="16"/>
        </w:rPr>
        <w:t>Anbar</w:t>
      </w:r>
      <w:r>
        <w:rPr>
          <w:i/>
          <w:spacing w:val="-2"/>
          <w:sz w:val="16"/>
        </w:rPr>
        <w:t> </w:t>
      </w:r>
      <w:r>
        <w:rPr>
          <w:i/>
          <w:sz w:val="16"/>
        </w:rPr>
        <w:t>–Iraq.</w:t>
      </w:r>
      <w:r>
        <w:rPr>
          <w:i/>
          <w:spacing w:val="-5"/>
          <w:sz w:val="16"/>
        </w:rPr>
        <w:t> </w:t>
      </w:r>
      <w:hyperlink r:id="rId7">
        <w:r>
          <w:rPr>
            <w:i/>
            <w:color w:val="0000FF"/>
            <w:spacing w:val="-2"/>
            <w:sz w:val="16"/>
            <w:u w:val="single" w:color="0000FF"/>
          </w:rPr>
          <w:t>mumnmom@yahoo.com</w:t>
        </w:r>
      </w:hyperlink>
    </w:p>
    <w:p>
      <w:pPr>
        <w:spacing w:after="0"/>
        <w:jc w:val="left"/>
        <w:rPr>
          <w:i/>
          <w:sz w:val="16"/>
        </w:rPr>
        <w:sectPr>
          <w:headerReference w:type="default" r:id="rId5"/>
          <w:footerReference w:type="default" r:id="rId6"/>
          <w:type w:val="continuous"/>
          <w:pgSz w:w="12240" w:h="15840"/>
          <w:pgMar w:header="728" w:footer="740" w:top="1360" w:bottom="920" w:left="1440" w:right="1080"/>
          <w:pgNumType w:start="1519"/>
        </w:sectPr>
      </w:pPr>
    </w:p>
    <w:p>
      <w:pPr>
        <w:pStyle w:val="BodyText"/>
        <w:spacing w:line="276" w:lineRule="auto" w:before="82"/>
        <w:ind w:right="308" w:firstLine="456"/>
        <w:jc w:val="both"/>
      </w:pPr>
      <w:r>
        <w:rPr/>
        <w:t>The importance of the study emerges as it sheds light on one of the important issues that Anbarian society suffers from providing a descriptive material about the Anbar Governorate community. It is important because of the lack of research in this area. This</w:t>
      </w:r>
      <w:r>
        <w:rPr>
          <w:spacing w:val="40"/>
        </w:rPr>
        <w:t> </w:t>
      </w:r>
      <w:r>
        <w:rPr/>
        <w:t>goal is consistent with a general goal. The study seeks to provide first theoretical knowledge about the problem of social integration and how to deal with the problems of camp residents on the one hand at this stage. Secondly, it does not only seek to provide a descriptive material about the phenomenon, but it shows how to analyze and interpret field data by referring to the theoretical frameworks for the study related to it and to increase the applied knowledge of a phenomenon that occupies the society and those in charge at the present time.</w:t>
      </w:r>
    </w:p>
    <w:p>
      <w:pPr>
        <w:pStyle w:val="Heading1"/>
        <w:numPr>
          <w:ilvl w:val="0"/>
          <w:numId w:val="1"/>
        </w:numPr>
        <w:tabs>
          <w:tab w:pos="203" w:val="left" w:leader="none"/>
        </w:tabs>
        <w:spacing w:line="240" w:lineRule="auto" w:before="199" w:after="0"/>
        <w:ind w:left="203" w:right="0" w:hanging="203"/>
        <w:jc w:val="left"/>
      </w:pPr>
      <w:r>
        <w:rPr/>
        <w:t>The</w:t>
      </w:r>
      <w:r>
        <w:rPr>
          <w:spacing w:val="-1"/>
        </w:rPr>
        <w:t> </w:t>
      </w:r>
      <w:r>
        <w:rPr>
          <w:spacing w:val="-4"/>
        </w:rPr>
        <w:t>Aims</w:t>
      </w:r>
    </w:p>
    <w:p>
      <w:pPr>
        <w:pStyle w:val="BodyText"/>
        <w:spacing w:before="14"/>
        <w:rPr>
          <w:b/>
        </w:rPr>
      </w:pPr>
    </w:p>
    <w:p>
      <w:pPr>
        <w:pStyle w:val="BodyText"/>
        <w:ind w:left="189"/>
      </w:pPr>
      <w:r>
        <w:rPr/>
        <w:t>The</w:t>
      </w:r>
      <w:r>
        <w:rPr>
          <w:spacing w:val="-2"/>
        </w:rPr>
        <w:t> </w:t>
      </w:r>
      <w:r>
        <w:rPr/>
        <w:t>study</w:t>
      </w:r>
      <w:r>
        <w:rPr>
          <w:spacing w:val="-2"/>
        </w:rPr>
        <w:t> </w:t>
      </w:r>
      <w:r>
        <w:rPr/>
        <w:t>aims </w:t>
      </w:r>
      <w:r>
        <w:rPr>
          <w:spacing w:val="-5"/>
        </w:rPr>
        <w:t>at:</w:t>
      </w:r>
    </w:p>
    <w:p>
      <w:pPr>
        <w:pStyle w:val="BodyText"/>
        <w:spacing w:before="15"/>
      </w:pPr>
    </w:p>
    <w:p>
      <w:pPr>
        <w:pStyle w:val="ListParagraph"/>
        <w:numPr>
          <w:ilvl w:val="0"/>
          <w:numId w:val="2"/>
        </w:numPr>
        <w:tabs>
          <w:tab w:pos="217" w:val="left" w:leader="none"/>
        </w:tabs>
        <w:spacing w:line="276" w:lineRule="auto" w:before="0" w:after="0"/>
        <w:ind w:left="0" w:right="313" w:firstLine="0"/>
        <w:jc w:val="both"/>
        <w:rPr>
          <w:sz w:val="19"/>
        </w:rPr>
      </w:pPr>
      <w:r>
        <w:rPr>
          <w:sz w:val="19"/>
        </w:rPr>
        <w:t>Identifying the most important and most serious problems of social integration experienced by the displaced people in the camps.</w:t>
      </w:r>
    </w:p>
    <w:p>
      <w:pPr>
        <w:pStyle w:val="ListParagraph"/>
        <w:numPr>
          <w:ilvl w:val="0"/>
          <w:numId w:val="2"/>
        </w:numPr>
        <w:tabs>
          <w:tab w:pos="203" w:val="left" w:leader="none"/>
        </w:tabs>
        <w:spacing w:line="240" w:lineRule="auto" w:before="200" w:after="0"/>
        <w:ind w:left="203" w:right="0" w:hanging="203"/>
        <w:jc w:val="left"/>
        <w:rPr>
          <w:sz w:val="19"/>
        </w:rPr>
      </w:pPr>
      <w:r>
        <w:rPr>
          <w:sz w:val="19"/>
        </w:rPr>
        <w:t>Knowing</w:t>
      </w:r>
      <w:r>
        <w:rPr>
          <w:spacing w:val="-2"/>
          <w:sz w:val="19"/>
        </w:rPr>
        <w:t> </w:t>
      </w:r>
      <w:r>
        <w:rPr>
          <w:sz w:val="19"/>
        </w:rPr>
        <w:t>the</w:t>
      </w:r>
      <w:r>
        <w:rPr>
          <w:spacing w:val="-1"/>
          <w:sz w:val="19"/>
        </w:rPr>
        <w:t> </w:t>
      </w:r>
      <w:r>
        <w:rPr>
          <w:sz w:val="19"/>
        </w:rPr>
        <w:t>effects</w:t>
      </w:r>
      <w:r>
        <w:rPr>
          <w:spacing w:val="-2"/>
          <w:sz w:val="19"/>
        </w:rPr>
        <w:t> </w:t>
      </w:r>
      <w:r>
        <w:rPr>
          <w:sz w:val="19"/>
        </w:rPr>
        <w:t>of</w:t>
      </w:r>
      <w:r>
        <w:rPr>
          <w:spacing w:val="-2"/>
          <w:sz w:val="19"/>
        </w:rPr>
        <w:t> </w:t>
      </w:r>
      <w:r>
        <w:rPr>
          <w:sz w:val="19"/>
        </w:rPr>
        <w:t>displacement,</w:t>
      </w:r>
      <w:r>
        <w:rPr>
          <w:spacing w:val="-2"/>
          <w:sz w:val="19"/>
        </w:rPr>
        <w:t> </w:t>
      </w:r>
      <w:r>
        <w:rPr>
          <w:sz w:val="19"/>
        </w:rPr>
        <w:t>whether</w:t>
      </w:r>
      <w:r>
        <w:rPr>
          <w:spacing w:val="-1"/>
          <w:sz w:val="19"/>
        </w:rPr>
        <w:t> </w:t>
      </w:r>
      <w:r>
        <w:rPr>
          <w:sz w:val="19"/>
        </w:rPr>
        <w:t>social</w:t>
      </w:r>
      <w:r>
        <w:rPr>
          <w:spacing w:val="-1"/>
          <w:sz w:val="19"/>
        </w:rPr>
        <w:t> </w:t>
      </w:r>
      <w:r>
        <w:rPr>
          <w:sz w:val="19"/>
        </w:rPr>
        <w:t>or</w:t>
      </w:r>
      <w:r>
        <w:rPr>
          <w:spacing w:val="-3"/>
          <w:sz w:val="19"/>
        </w:rPr>
        <w:t> </w:t>
      </w:r>
      <w:r>
        <w:rPr>
          <w:spacing w:val="-2"/>
          <w:sz w:val="19"/>
        </w:rPr>
        <w:t>economic.</w:t>
      </w:r>
    </w:p>
    <w:p>
      <w:pPr>
        <w:pStyle w:val="BodyText"/>
        <w:spacing w:before="14"/>
      </w:pPr>
    </w:p>
    <w:p>
      <w:pPr>
        <w:pStyle w:val="Heading1"/>
        <w:spacing w:before="1"/>
      </w:pPr>
      <w:r>
        <w:rPr/>
        <w:t>Second:</w:t>
      </w:r>
      <w:r>
        <w:rPr>
          <w:spacing w:val="-4"/>
        </w:rPr>
        <w:t> </w:t>
      </w:r>
      <w:r>
        <w:rPr/>
        <w:t>The</w:t>
      </w:r>
      <w:r>
        <w:rPr>
          <w:spacing w:val="-2"/>
        </w:rPr>
        <w:t> </w:t>
      </w:r>
      <w:r>
        <w:rPr/>
        <w:t>Basic</w:t>
      </w:r>
      <w:r>
        <w:rPr>
          <w:spacing w:val="-2"/>
        </w:rPr>
        <w:t> Concepts:</w:t>
      </w:r>
    </w:p>
    <w:p>
      <w:pPr>
        <w:pStyle w:val="BodyText"/>
        <w:spacing w:before="14"/>
        <w:rPr>
          <w:b/>
        </w:rPr>
      </w:pPr>
    </w:p>
    <w:p>
      <w:pPr>
        <w:pStyle w:val="ListParagraph"/>
        <w:numPr>
          <w:ilvl w:val="0"/>
          <w:numId w:val="3"/>
        </w:numPr>
        <w:tabs>
          <w:tab w:pos="210" w:val="left" w:leader="none"/>
        </w:tabs>
        <w:spacing w:line="276" w:lineRule="auto" w:before="0" w:after="0"/>
        <w:ind w:left="0" w:right="304" w:firstLine="0"/>
        <w:jc w:val="both"/>
        <w:rPr>
          <w:sz w:val="19"/>
        </w:rPr>
      </w:pPr>
      <w:r>
        <w:rPr>
          <w:b/>
          <w:sz w:val="19"/>
        </w:rPr>
        <w:t>Social Integration: </w:t>
      </w:r>
      <w:r>
        <w:rPr>
          <w:sz w:val="19"/>
        </w:rPr>
        <w:t>It is defined as a social process that wishes to reconcile and unite between various units. According to Rollon Bodon, integration</w:t>
      </w:r>
      <w:r>
        <w:rPr>
          <w:spacing w:val="26"/>
          <w:sz w:val="19"/>
        </w:rPr>
        <w:t> </w:t>
      </w:r>
      <w:r>
        <w:rPr>
          <w:sz w:val="19"/>
        </w:rPr>
        <w:t>is the process of integration</w:t>
      </w:r>
      <w:r>
        <w:rPr>
          <w:spacing w:val="26"/>
          <w:sz w:val="19"/>
        </w:rPr>
        <w:t> </w:t>
      </w:r>
      <w:r>
        <w:rPr>
          <w:sz w:val="19"/>
        </w:rPr>
        <w:t>means various forms of interaction used by the individual in</w:t>
      </w:r>
      <w:r>
        <w:rPr>
          <w:spacing w:val="40"/>
          <w:sz w:val="19"/>
        </w:rPr>
        <w:t> </w:t>
      </w:r>
      <w:r>
        <w:rPr>
          <w:sz w:val="19"/>
        </w:rPr>
        <w:t>order to have a position within a group. This is in order to obtain a social status and identity.</w:t>
      </w:r>
      <w:r>
        <w:rPr>
          <w:spacing w:val="40"/>
          <w:sz w:val="19"/>
        </w:rPr>
        <w:t> </w:t>
      </w:r>
      <w:r>
        <w:rPr>
          <w:sz w:val="19"/>
        </w:rPr>
        <w:t>Also, social inclusion can be determined on conditions such as origin and affiliation for age and gender groups (Roland Boudn,1991: 371)) That is, the concept is considered as a renewed phenomenon in the daily life of individuals under a certain social pattern in which individuals are strengthened to the maximum extent and include goals. Whereas, Ahmed Zaki</w:t>
      </w:r>
      <w:r>
        <w:rPr>
          <w:spacing w:val="40"/>
          <w:sz w:val="19"/>
        </w:rPr>
        <w:t> </w:t>
      </w:r>
      <w:r>
        <w:rPr>
          <w:sz w:val="19"/>
        </w:rPr>
        <w:t>defines integration as "a mutual balance between different groups, which may allow for an organized society" (Rashid Fakkar, 1980: 264). Also, Muhammad Ali Muhammad sees it as "the integration that takes place through social acceptance, and is represented by</w:t>
      </w:r>
      <w:r>
        <w:rPr>
          <w:spacing w:val="80"/>
          <w:sz w:val="19"/>
        </w:rPr>
        <w:t> </w:t>
      </w:r>
      <w:r>
        <w:rPr>
          <w:sz w:val="19"/>
        </w:rPr>
        <w:t>(the degree of individual interaction with his colleagues (Muhammad, 1975: 79).</w:t>
      </w:r>
    </w:p>
    <w:p>
      <w:pPr>
        <w:pStyle w:val="BodyText"/>
        <w:spacing w:line="276" w:lineRule="auto" w:before="199"/>
        <w:ind w:right="306"/>
        <w:jc w:val="both"/>
      </w:pPr>
      <w:r>
        <w:rPr>
          <w:b/>
        </w:rPr>
        <w:t>Procedural definition of social integration: </w:t>
      </w:r>
      <w:r>
        <w:rPr/>
        <w:t>The researcher sees in his procedural definition of social integration: (It</w:t>
      </w:r>
      <w:r>
        <w:rPr>
          <w:spacing w:val="40"/>
        </w:rPr>
        <w:t> </w:t>
      </w:r>
      <w:r>
        <w:rPr/>
        <w:t>meets the demands of the</w:t>
      </w:r>
      <w:r>
        <w:rPr>
          <w:spacing w:val="-2"/>
        </w:rPr>
        <w:t> </w:t>
      </w:r>
      <w:r>
        <w:rPr/>
        <w:t>spiritual, cultural, psychological, professional and value needs</w:t>
      </w:r>
      <w:r>
        <w:rPr>
          <w:spacing w:val="-2"/>
        </w:rPr>
        <w:t> </w:t>
      </w:r>
      <w:r>
        <w:rPr/>
        <w:t>of the displaced. It results a living in an optimistic society and the widening of social integration in social relations and access to work, education and culture appropriate for the human being, which drives him to efficiency and production.</w:t>
      </w:r>
    </w:p>
    <w:p>
      <w:pPr>
        <w:pStyle w:val="ListParagraph"/>
        <w:numPr>
          <w:ilvl w:val="0"/>
          <w:numId w:val="3"/>
        </w:numPr>
        <w:tabs>
          <w:tab w:pos="210" w:val="left" w:leader="none"/>
        </w:tabs>
        <w:spacing w:line="276" w:lineRule="auto" w:before="199" w:after="0"/>
        <w:ind w:left="0" w:right="309" w:firstLine="0"/>
        <w:jc w:val="both"/>
        <w:rPr>
          <w:b/>
          <w:sz w:val="19"/>
        </w:rPr>
      </w:pPr>
      <w:r>
        <w:rPr>
          <w:b/>
          <w:sz w:val="19"/>
        </w:rPr>
        <w:t>Displacement: </w:t>
      </w:r>
      <w:r>
        <w:rPr>
          <w:sz w:val="19"/>
        </w:rPr>
        <w:t>It is defined as the compulsory movement of people or residents, non-immigrants from their usual place of residence to other places within their homelands or they are whom internally displaced recognized by the United</w:t>
      </w:r>
      <w:r>
        <w:rPr>
          <w:spacing w:val="80"/>
          <w:sz w:val="19"/>
        </w:rPr>
        <w:t> </w:t>
      </w:r>
      <w:r>
        <w:rPr>
          <w:sz w:val="19"/>
        </w:rPr>
        <w:t>Nations</w:t>
      </w:r>
      <w:r>
        <w:rPr>
          <w:spacing w:val="-1"/>
          <w:sz w:val="19"/>
        </w:rPr>
        <w:t> </w:t>
      </w:r>
      <w:r>
        <w:rPr>
          <w:sz w:val="19"/>
        </w:rPr>
        <w:t>and organizations even though they</w:t>
      </w:r>
      <w:r>
        <w:rPr>
          <w:spacing w:val="-1"/>
          <w:sz w:val="19"/>
        </w:rPr>
        <w:t> </w:t>
      </w:r>
      <w:r>
        <w:rPr>
          <w:sz w:val="19"/>
        </w:rPr>
        <w:t>do not have their international status</w:t>
      </w:r>
      <w:r>
        <w:rPr>
          <w:spacing w:val="-1"/>
          <w:sz w:val="19"/>
        </w:rPr>
        <w:t> </w:t>
      </w:r>
      <w:r>
        <w:rPr>
          <w:sz w:val="19"/>
        </w:rPr>
        <w:t>(Pierre Monforte David Barta, 2014: 17). He</w:t>
      </w:r>
      <w:r>
        <w:rPr>
          <w:spacing w:val="40"/>
          <w:sz w:val="19"/>
        </w:rPr>
        <w:t> </w:t>
      </w:r>
      <w:r>
        <w:rPr>
          <w:sz w:val="19"/>
        </w:rPr>
        <w:t>defines it as</w:t>
      </w:r>
      <w:r>
        <w:rPr>
          <w:spacing w:val="40"/>
          <w:sz w:val="19"/>
        </w:rPr>
        <w:t> </w:t>
      </w:r>
      <w:r>
        <w:rPr>
          <w:sz w:val="19"/>
        </w:rPr>
        <w:t>" the person who leaves his area to settle in another place.” The human movement is called ethnic or national cleansing before establishing political borders or entering one country or forcing a number of residents to legally reside on its land or in its homes to move to another region within the framework of the state based on the methodology</w:t>
      </w:r>
      <w:r>
        <w:rPr>
          <w:spacing w:val="40"/>
          <w:sz w:val="19"/>
        </w:rPr>
        <w:t> </w:t>
      </w:r>
      <w:r>
        <w:rPr>
          <w:sz w:val="19"/>
        </w:rPr>
        <w:t>and supervision of the state itself or affiliated groups (Hazem Sabah Ibrahim, 2017: 265). Forced</w:t>
      </w:r>
      <w:r>
        <w:rPr>
          <w:spacing w:val="40"/>
          <w:sz w:val="19"/>
        </w:rPr>
        <w:t> </w:t>
      </w:r>
      <w:r>
        <w:rPr>
          <w:sz w:val="19"/>
        </w:rPr>
        <w:t>displacement is called forced migration. This</w:t>
      </w:r>
      <w:r>
        <w:rPr>
          <w:spacing w:val="40"/>
          <w:sz w:val="19"/>
        </w:rPr>
        <w:t> </w:t>
      </w:r>
      <w:r>
        <w:rPr>
          <w:sz w:val="19"/>
        </w:rPr>
        <w:t>type of migration is characterized by the movement of population movement in it is a movement imposed by the state or any political or military force. These</w:t>
      </w:r>
      <w:r>
        <w:rPr>
          <w:spacing w:val="40"/>
          <w:sz w:val="19"/>
        </w:rPr>
        <w:t> </w:t>
      </w:r>
      <w:r>
        <w:rPr>
          <w:sz w:val="19"/>
        </w:rPr>
        <w:t>migrants are unable here about making the decision to emigrate their wish</w:t>
      </w:r>
      <w:r>
        <w:rPr>
          <w:spacing w:val="40"/>
          <w:sz w:val="19"/>
        </w:rPr>
        <w:t> </w:t>
      </w:r>
      <w:r>
        <w:rPr>
          <w:sz w:val="19"/>
        </w:rPr>
        <w:t>(Abdel-Aty El-Sayed, 2006: 321).</w:t>
      </w:r>
    </w:p>
    <w:p>
      <w:pPr>
        <w:pStyle w:val="BodyText"/>
        <w:spacing w:line="276" w:lineRule="auto" w:before="202"/>
        <w:ind w:right="309" w:firstLine="285"/>
        <w:jc w:val="both"/>
      </w:pPr>
      <w:r>
        <w:rPr/>
        <w:t>Internal displacement is defined as the compulsory exit of a person from his or her home, often as a result of armed conflict or natural disasters (Richard Perochwood et al., 2004:</w:t>
      </w:r>
      <w:r>
        <w:rPr>
          <w:spacing w:val="40"/>
        </w:rPr>
        <w:t> </w:t>
      </w:r>
      <w:r>
        <w:rPr/>
        <w:t>67). What distinguishes internal displacement from other movements or movements is that it is a movement that is not voluntary but compulsory that occurs within the borders of</w:t>
      </w:r>
      <w:r>
        <w:rPr>
          <w:spacing w:val="40"/>
        </w:rPr>
        <w:t> </w:t>
      </w:r>
      <w:r>
        <w:rPr/>
        <w:t>the homeland. The reasons for this escape differ between armed conflict, chaos from general violence, flagrant violations</w:t>
      </w:r>
      <w:r>
        <w:rPr>
          <w:spacing w:val="40"/>
        </w:rPr>
        <w:t> </w:t>
      </w:r>
      <w:r>
        <w:rPr/>
        <w:t>of human rights, or natural or man-made disasters (Susan Fores Martin, 2005: 5).</w:t>
      </w:r>
      <w:r>
        <w:rPr>
          <w:spacing w:val="40"/>
        </w:rPr>
        <w:t> </w:t>
      </w:r>
      <w:r>
        <w:rPr/>
        <w:t>Since</w:t>
      </w:r>
      <w:r>
        <w:rPr>
          <w:spacing w:val="40"/>
        </w:rPr>
        <w:t> </w:t>
      </w:r>
      <w:r>
        <w:rPr/>
        <w:t>displacement is a form of immigration, demographers divide migration into two types: internal migration, the migration of people within the borders of a particular state. International</w:t>
      </w:r>
      <w:r>
        <w:rPr>
          <w:spacing w:val="40"/>
        </w:rPr>
        <w:t> </w:t>
      </w:r>
      <w:r>
        <w:rPr/>
        <w:t>migration is the movement of people from one country to another. There</w:t>
      </w:r>
      <w:r>
        <w:rPr>
          <w:spacing w:val="40"/>
        </w:rPr>
        <w:t> </w:t>
      </w:r>
      <w:r>
        <w:rPr/>
        <w:t>are those who define</w:t>
      </w:r>
      <w:r>
        <w:rPr>
          <w:spacing w:val="3"/>
        </w:rPr>
        <w:t> </w:t>
      </w:r>
      <w:r>
        <w:rPr/>
        <w:t>it</w:t>
      </w:r>
      <w:r>
        <w:rPr>
          <w:spacing w:val="5"/>
        </w:rPr>
        <w:t> </w:t>
      </w:r>
      <w:r>
        <w:rPr/>
        <w:t>as</w:t>
      </w:r>
      <w:r>
        <w:rPr>
          <w:spacing w:val="7"/>
        </w:rPr>
        <w:t> </w:t>
      </w:r>
      <w:r>
        <w:rPr/>
        <w:t>the</w:t>
      </w:r>
      <w:r>
        <w:rPr>
          <w:spacing w:val="2"/>
        </w:rPr>
        <w:t> </w:t>
      </w:r>
      <w:r>
        <w:rPr/>
        <w:t>process</w:t>
      </w:r>
      <w:r>
        <w:rPr>
          <w:spacing w:val="5"/>
        </w:rPr>
        <w:t> </w:t>
      </w:r>
      <w:r>
        <w:rPr/>
        <w:t>of</w:t>
      </w:r>
      <w:r>
        <w:rPr>
          <w:spacing w:val="3"/>
        </w:rPr>
        <w:t> </w:t>
      </w:r>
      <w:r>
        <w:rPr/>
        <w:t>leaving</w:t>
      </w:r>
      <w:r>
        <w:rPr>
          <w:spacing w:val="8"/>
        </w:rPr>
        <w:t> </w:t>
      </w:r>
      <w:r>
        <w:rPr/>
        <w:t>a</w:t>
      </w:r>
      <w:r>
        <w:rPr>
          <w:spacing w:val="3"/>
        </w:rPr>
        <w:t> </w:t>
      </w:r>
      <w:r>
        <w:rPr/>
        <w:t>person</w:t>
      </w:r>
      <w:r>
        <w:rPr>
          <w:spacing w:val="3"/>
        </w:rPr>
        <w:t> </w:t>
      </w:r>
      <w:r>
        <w:rPr/>
        <w:t>in</w:t>
      </w:r>
      <w:r>
        <w:rPr>
          <w:spacing w:val="6"/>
        </w:rPr>
        <w:t> </w:t>
      </w:r>
      <w:r>
        <w:rPr/>
        <w:t>the</w:t>
      </w:r>
      <w:r>
        <w:rPr>
          <w:spacing w:val="3"/>
        </w:rPr>
        <w:t> </w:t>
      </w:r>
      <w:r>
        <w:rPr/>
        <w:t>administrative</w:t>
      </w:r>
      <w:r>
        <w:rPr>
          <w:spacing w:val="7"/>
        </w:rPr>
        <w:t> </w:t>
      </w:r>
      <w:r>
        <w:rPr/>
        <w:t>region</w:t>
      </w:r>
      <w:r>
        <w:rPr>
          <w:spacing w:val="5"/>
        </w:rPr>
        <w:t> </w:t>
      </w:r>
      <w:r>
        <w:rPr/>
        <w:t>in</w:t>
      </w:r>
      <w:r>
        <w:rPr>
          <w:spacing w:val="6"/>
        </w:rPr>
        <w:t> </w:t>
      </w:r>
      <w:r>
        <w:rPr/>
        <w:t>which</w:t>
      </w:r>
      <w:r>
        <w:rPr>
          <w:spacing w:val="6"/>
        </w:rPr>
        <w:t> </w:t>
      </w:r>
      <w:r>
        <w:rPr/>
        <w:t>he</w:t>
      </w:r>
      <w:r>
        <w:rPr>
          <w:spacing w:val="3"/>
        </w:rPr>
        <w:t> </w:t>
      </w:r>
      <w:r>
        <w:rPr/>
        <w:t>resides</w:t>
      </w:r>
      <w:r>
        <w:rPr>
          <w:spacing w:val="5"/>
        </w:rPr>
        <w:t> </w:t>
      </w:r>
      <w:r>
        <w:rPr/>
        <w:t>for</w:t>
      </w:r>
      <w:r>
        <w:rPr>
          <w:spacing w:val="3"/>
        </w:rPr>
        <w:t> </w:t>
      </w:r>
      <w:r>
        <w:rPr/>
        <w:t>the</w:t>
      </w:r>
      <w:r>
        <w:rPr>
          <w:spacing w:val="5"/>
        </w:rPr>
        <w:t> </w:t>
      </w:r>
      <w:r>
        <w:rPr/>
        <w:t>purpose</w:t>
      </w:r>
      <w:r>
        <w:rPr>
          <w:spacing w:val="5"/>
        </w:rPr>
        <w:t> </w:t>
      </w:r>
      <w:r>
        <w:rPr/>
        <w:t>of</w:t>
      </w:r>
      <w:r>
        <w:rPr>
          <w:spacing w:val="5"/>
        </w:rPr>
        <w:t> </w:t>
      </w:r>
      <w:r>
        <w:rPr/>
        <w:t>residing</w:t>
      </w:r>
      <w:r>
        <w:rPr>
          <w:spacing w:val="3"/>
        </w:rPr>
        <w:t> </w:t>
      </w:r>
      <w:r>
        <w:rPr/>
        <w:t>in</w:t>
      </w:r>
      <w:r>
        <w:rPr>
          <w:spacing w:val="6"/>
        </w:rPr>
        <w:t> </w:t>
      </w:r>
      <w:r>
        <w:rPr>
          <w:spacing w:val="-10"/>
        </w:rPr>
        <w:t>a</w:t>
      </w:r>
    </w:p>
    <w:p>
      <w:pPr>
        <w:pStyle w:val="BodyText"/>
        <w:spacing w:after="0" w:line="276" w:lineRule="auto"/>
        <w:jc w:val="both"/>
        <w:sectPr>
          <w:pgSz w:w="12240" w:h="15840"/>
          <w:pgMar w:header="728" w:footer="740" w:top="1360" w:bottom="920" w:left="1440" w:right="1080"/>
        </w:sectPr>
      </w:pPr>
    </w:p>
    <w:p>
      <w:pPr>
        <w:pStyle w:val="BodyText"/>
        <w:spacing w:line="276" w:lineRule="auto" w:before="82"/>
        <w:ind w:right="314"/>
        <w:jc w:val="both"/>
      </w:pPr>
      <w:r>
        <w:rPr/>
        <w:t>division of another administrator (Thomas T. Kane and Arthur Haupt), 1980: 12).</w:t>
      </w:r>
      <w:r>
        <w:rPr>
          <w:spacing w:val="40"/>
        </w:rPr>
        <w:t> </w:t>
      </w:r>
      <w:r>
        <w:rPr/>
        <w:t>Someone</w:t>
      </w:r>
      <w:r>
        <w:rPr>
          <w:spacing w:val="40"/>
        </w:rPr>
        <w:t> </w:t>
      </w:r>
      <w:r>
        <w:rPr/>
        <w:t>defines forced displacement</w:t>
      </w:r>
      <w:r>
        <w:rPr>
          <w:spacing w:val="40"/>
        </w:rPr>
        <w:t> </w:t>
      </w:r>
      <w:r>
        <w:rPr/>
        <w:t>as the unlawful removal of a person or group of persons from their place of residence for political, sectarian or ethnic purposes (Jawad Kazim Al-Bakri 2007: 34)</w:t>
      </w:r>
    </w:p>
    <w:p>
      <w:pPr>
        <w:pStyle w:val="Heading1"/>
        <w:spacing w:before="199"/>
        <w:jc w:val="both"/>
      </w:pPr>
      <w:r>
        <w:rPr/>
        <w:t>Procedural</w:t>
      </w:r>
      <w:r>
        <w:rPr>
          <w:spacing w:val="-5"/>
        </w:rPr>
        <w:t> </w:t>
      </w:r>
      <w:r>
        <w:rPr>
          <w:spacing w:val="-2"/>
        </w:rPr>
        <w:t>definition:</w:t>
      </w:r>
    </w:p>
    <w:p>
      <w:pPr>
        <w:pStyle w:val="BodyText"/>
        <w:spacing w:before="14"/>
        <w:rPr>
          <w:b/>
        </w:rPr>
      </w:pPr>
    </w:p>
    <w:p>
      <w:pPr>
        <w:pStyle w:val="BodyText"/>
        <w:spacing w:line="276" w:lineRule="auto"/>
        <w:ind w:right="312" w:firstLine="189"/>
        <w:jc w:val="both"/>
      </w:pPr>
      <w:r>
        <w:rPr/>
        <w:t>Displacement can be</w:t>
      </w:r>
      <w:r>
        <w:rPr>
          <w:spacing w:val="-2"/>
        </w:rPr>
        <w:t> </w:t>
      </w:r>
      <w:r>
        <w:rPr/>
        <w:t>defined as the compulsory and</w:t>
      </w:r>
      <w:r>
        <w:rPr>
          <w:spacing w:val="-1"/>
        </w:rPr>
        <w:t> </w:t>
      </w:r>
      <w:r>
        <w:rPr/>
        <w:t>compulsory transfer of people from</w:t>
      </w:r>
      <w:r>
        <w:rPr>
          <w:spacing w:val="-1"/>
        </w:rPr>
        <w:t> </w:t>
      </w:r>
      <w:r>
        <w:rPr/>
        <w:t>their original place of residence to another location due to wars, terrorism or natural disasters.</w:t>
      </w:r>
    </w:p>
    <w:p>
      <w:pPr>
        <w:pStyle w:val="Heading1"/>
        <w:numPr>
          <w:ilvl w:val="0"/>
          <w:numId w:val="3"/>
        </w:numPr>
        <w:tabs>
          <w:tab w:pos="203" w:val="left" w:leader="none"/>
        </w:tabs>
        <w:spacing w:line="240" w:lineRule="auto" w:before="201" w:after="0"/>
        <w:ind w:left="203" w:right="0" w:hanging="203"/>
        <w:jc w:val="both"/>
      </w:pPr>
      <w:r>
        <w:rPr/>
        <w:t>Second-</w:t>
      </w:r>
      <w:r>
        <w:rPr>
          <w:spacing w:val="-4"/>
        </w:rPr>
        <w:t> </w:t>
      </w:r>
      <w:r>
        <w:rPr/>
        <w:t>The</w:t>
      </w:r>
      <w:r>
        <w:rPr>
          <w:spacing w:val="-6"/>
        </w:rPr>
        <w:t> </w:t>
      </w:r>
      <w:r>
        <w:rPr/>
        <w:t>approved</w:t>
      </w:r>
      <w:r>
        <w:rPr>
          <w:spacing w:val="-3"/>
        </w:rPr>
        <w:t> </w:t>
      </w:r>
      <w:r>
        <w:rPr/>
        <w:t>theory</w:t>
      </w:r>
      <w:r>
        <w:rPr>
          <w:spacing w:val="-2"/>
        </w:rPr>
        <w:t> </w:t>
      </w:r>
      <w:r>
        <w:rPr/>
        <w:t>of</w:t>
      </w:r>
      <w:r>
        <w:rPr>
          <w:spacing w:val="-4"/>
        </w:rPr>
        <w:t> </w:t>
      </w:r>
      <w:r>
        <w:rPr/>
        <w:t>research:</w:t>
      </w:r>
      <w:r>
        <w:rPr>
          <w:spacing w:val="-4"/>
        </w:rPr>
        <w:t> </w:t>
      </w:r>
      <w:r>
        <w:rPr/>
        <w:t>Durkheim</w:t>
      </w:r>
      <w:r>
        <w:rPr>
          <w:spacing w:val="-3"/>
        </w:rPr>
        <w:t> </w:t>
      </w:r>
      <w:r>
        <w:rPr>
          <w:spacing w:val="-2"/>
        </w:rPr>
        <w:t>theory</w:t>
      </w:r>
    </w:p>
    <w:p>
      <w:pPr>
        <w:pStyle w:val="BodyText"/>
        <w:spacing w:before="14"/>
        <w:rPr>
          <w:b/>
        </w:rPr>
      </w:pPr>
    </w:p>
    <w:p>
      <w:pPr>
        <w:pStyle w:val="BodyText"/>
        <w:spacing w:line="276" w:lineRule="auto"/>
        <w:ind w:right="308" w:firstLine="189"/>
        <w:jc w:val="both"/>
      </w:pPr>
      <w:r>
        <w:rPr/>
        <w:t>In his book “The Division of Social Work”, Durkayim emphasizes the concept of social inclusion by proposing concept of cohesion, Doricayem believed that human societies differed from each other through the degree of their use and its benefit from the division of labor. That</w:t>
      </w:r>
      <w:r>
        <w:rPr>
          <w:spacing w:val="40"/>
        </w:rPr>
        <w:t> </w:t>
      </w:r>
      <w:r>
        <w:rPr/>
        <w:t>is, the societies in which organic cohesion is available depend on the division of labor in the nature of the situation while the societies that do not depend on the division of labor system are the societies that are controlled by mechanical cohesion that does not depend on the division of labor system, the societies that are controlled</w:t>
      </w:r>
      <w:r>
        <w:rPr>
          <w:spacing w:val="-1"/>
        </w:rPr>
        <w:t> </w:t>
      </w:r>
      <w:r>
        <w:rPr/>
        <w:t>by Cohesion. Durkayem has demonstrated, in the framework of this cohesion, the importance of social relations in strengthening ethical ideas among professional groups and preserving corruption and decomposition. Durkayem</w:t>
      </w:r>
      <w:r>
        <w:rPr>
          <w:spacing w:val="80"/>
        </w:rPr>
        <w:t> </w:t>
      </w:r>
      <w:r>
        <w:rPr/>
        <w:t>believes that the idea of</w:t>
      </w:r>
      <w:r>
        <w:rPr>
          <w:spacing w:val="80"/>
        </w:rPr>
        <w:t>   </w:t>
      </w:r>
      <w:r>
        <w:rPr/>
        <w:t>proposing the division of labor is to integrate and reintegrate society continuously.</w:t>
      </w:r>
    </w:p>
    <w:p>
      <w:pPr>
        <w:pStyle w:val="BodyText"/>
        <w:spacing w:line="276" w:lineRule="auto" w:before="200"/>
        <w:ind w:right="307" w:firstLine="189"/>
        <w:jc w:val="both"/>
      </w:pPr>
      <w:r>
        <w:rPr/>
        <w:t>According</w:t>
      </w:r>
      <w:r>
        <w:rPr>
          <w:spacing w:val="40"/>
        </w:rPr>
        <w:t> </w:t>
      </w:r>
      <w:r>
        <w:rPr/>
        <w:t>to Durkayem’s opinion, this is always due to the simple society that suffers from Population pressure and increased social interaction and competition, the standards and laws that govern it, including its social system are</w:t>
      </w:r>
      <w:r>
        <w:rPr>
          <w:spacing w:val="40"/>
        </w:rPr>
        <w:t> </w:t>
      </w:r>
      <w:r>
        <w:rPr/>
        <w:t>threatened with dissolution. There</w:t>
      </w:r>
      <w:r>
        <w:rPr>
          <w:spacing w:val="40"/>
        </w:rPr>
        <w:t> </w:t>
      </w:r>
      <w:r>
        <w:rPr/>
        <w:t>is no effective way to reduce competition intensity and control it resorting to more specialization in work, because the increase in specialization will open the doors of cooperation between individuals making one of them dependent on the other. Thus, they will gradually and automatically become ready to accept the mentality of the group's cooperative duties and the importance of sacrifice and psychological altruism. For everyone, this leads to the emergence of a common and unified factor which is the collective conscience as what Durkheim calls (Durkheim,1973: 152). It is that solidarity at Durkayem crystallizes in two forms of “automatic solidarity” and organic solidarity. The</w:t>
      </w:r>
      <w:r>
        <w:rPr>
          <w:spacing w:val="40"/>
        </w:rPr>
        <w:t> </w:t>
      </w:r>
      <w:r>
        <w:rPr/>
        <w:t>integration and harmony of individuals in each of Mechanistic solidarity "and" organic solidarity "is very different. As, the mechanical solidarity on which primitive societies are described and described by Durkayem is that harmony or social cohesion depends on valuable authority and the criteria of the militant group that controls human behavior (Durkheim, Emile, 1973, p. 154). We conclude from what Durkayem mentioned, based on his view of the question of the evolution of society in some form that ‘the simple to its complex form assumes the principle of social integration, meaning that the most integrated society is the society that is capable of developing more quickly than that society that suffers from disintegration and lack of harmony and lack of understanding in it. He</w:t>
      </w:r>
      <w:r>
        <w:rPr>
          <w:spacing w:val="40"/>
        </w:rPr>
        <w:t> </w:t>
      </w:r>
      <w:r>
        <w:rPr/>
        <w:t>always</w:t>
      </w:r>
      <w:r>
        <w:rPr>
          <w:spacing w:val="40"/>
        </w:rPr>
        <w:t> </w:t>
      </w:r>
      <w:r>
        <w:rPr/>
        <w:t>believes that the principle of harmony is based on two sides, which is that in society, the size of maximum and minimum size in agreement on values, rules, laws and principles which together constitute the general social system. What</w:t>
      </w:r>
      <w:r>
        <w:rPr>
          <w:spacing w:val="40"/>
        </w:rPr>
        <w:t> </w:t>
      </w:r>
      <w:r>
        <w:rPr/>
        <w:t>was distinct must be appropriate from the rest of the system because we cannot exactly understand the final limits of this system and these values. Additionally, we cannot fail to say that, in addition to the main issue that Durkayem attempted to answer in his</w:t>
      </w:r>
      <w:r>
        <w:rPr>
          <w:spacing w:val="40"/>
        </w:rPr>
        <w:t> </w:t>
      </w:r>
      <w:r>
        <w:rPr/>
        <w:t>book “The Division</w:t>
      </w:r>
      <w:r>
        <w:rPr>
          <w:spacing w:val="24"/>
        </w:rPr>
        <w:t> </w:t>
      </w:r>
      <w:r>
        <w:rPr/>
        <w:t>of Social</w:t>
      </w:r>
      <w:r>
        <w:rPr>
          <w:spacing w:val="23"/>
        </w:rPr>
        <w:t> </w:t>
      </w:r>
      <w:r>
        <w:rPr/>
        <w:t>Work”,</w:t>
      </w:r>
      <w:r>
        <w:rPr>
          <w:spacing w:val="23"/>
        </w:rPr>
        <w:t> </w:t>
      </w:r>
      <w:r>
        <w:rPr/>
        <w:t>which is</w:t>
      </w:r>
      <w:r>
        <w:rPr>
          <w:spacing w:val="23"/>
        </w:rPr>
        <w:t> </w:t>
      </w:r>
      <w:r>
        <w:rPr/>
        <w:t>the issue of integration</w:t>
      </w:r>
      <w:r>
        <w:rPr>
          <w:spacing w:val="24"/>
        </w:rPr>
        <w:t> </w:t>
      </w:r>
      <w:r>
        <w:rPr/>
        <w:t>and harmony</w:t>
      </w:r>
      <w:r>
        <w:rPr>
          <w:spacing w:val="24"/>
        </w:rPr>
        <w:t> </w:t>
      </w:r>
      <w:r>
        <w:rPr/>
        <w:t>in many</w:t>
      </w:r>
      <w:r>
        <w:rPr>
          <w:spacing w:val="24"/>
        </w:rPr>
        <w:t> </w:t>
      </w:r>
      <w:r>
        <w:rPr/>
        <w:t>of the conditions</w:t>
      </w:r>
      <w:r>
        <w:rPr>
          <w:spacing w:val="23"/>
        </w:rPr>
        <w:t> </w:t>
      </w:r>
      <w:r>
        <w:rPr/>
        <w:t>that he faced and the phenomena</w:t>
      </w:r>
      <w:r>
        <w:rPr>
          <w:spacing w:val="-1"/>
        </w:rPr>
        <w:t> </w:t>
      </w:r>
      <w:r>
        <w:rPr/>
        <w:t>he</w:t>
      </w:r>
      <w:r>
        <w:rPr>
          <w:spacing w:val="-1"/>
        </w:rPr>
        <w:t> </w:t>
      </w:r>
      <w:r>
        <w:rPr/>
        <w:t>studied how</w:t>
      </w:r>
      <w:r>
        <w:rPr>
          <w:spacing w:val="-1"/>
        </w:rPr>
        <w:t> </w:t>
      </w:r>
      <w:r>
        <w:rPr/>
        <w:t>a society can continue</w:t>
      </w:r>
      <w:r>
        <w:rPr>
          <w:spacing w:val="-1"/>
        </w:rPr>
        <w:t> </w:t>
      </w:r>
      <w:r>
        <w:rPr/>
        <w:t>to integrate and harmonize despite</w:t>
      </w:r>
      <w:r>
        <w:rPr>
          <w:spacing w:val="-1"/>
        </w:rPr>
        <w:t> </w:t>
      </w:r>
      <w:r>
        <w:rPr/>
        <w:t>the continuous</w:t>
      </w:r>
      <w:r>
        <w:rPr>
          <w:spacing w:val="-1"/>
        </w:rPr>
        <w:t> </w:t>
      </w:r>
      <w:r>
        <w:rPr/>
        <w:t>increase and difference. Then, this theory fits with the research community and its sample, since the camp of the displaced suffer from the problem of social integration in their social relations around their surroundings in which they reside.</w:t>
      </w:r>
    </w:p>
    <w:p>
      <w:pPr>
        <w:pStyle w:val="Heading1"/>
        <w:spacing w:line="496" w:lineRule="auto" w:before="200"/>
        <w:ind w:right="8636"/>
        <w:jc w:val="both"/>
      </w:pPr>
      <w:r>
        <w:rPr/>
        <w:t>Chapter</w:t>
      </w:r>
      <w:r>
        <w:rPr>
          <w:spacing w:val="-12"/>
        </w:rPr>
        <w:t> </w:t>
      </w:r>
      <w:r>
        <w:rPr/>
        <w:t>Two Section One</w:t>
      </w:r>
    </w:p>
    <w:p>
      <w:pPr>
        <w:spacing w:line="216" w:lineRule="exact" w:before="0"/>
        <w:ind w:left="0" w:right="0" w:firstLine="0"/>
        <w:jc w:val="both"/>
        <w:rPr>
          <w:b/>
          <w:sz w:val="19"/>
        </w:rPr>
      </w:pPr>
      <w:r>
        <w:rPr>
          <w:b/>
          <w:sz w:val="19"/>
        </w:rPr>
        <w:t>The</w:t>
      </w:r>
      <w:r>
        <w:rPr>
          <w:b/>
          <w:spacing w:val="-4"/>
          <w:sz w:val="19"/>
        </w:rPr>
        <w:t> </w:t>
      </w:r>
      <w:r>
        <w:rPr>
          <w:b/>
          <w:sz w:val="19"/>
        </w:rPr>
        <w:t>Reality</w:t>
      </w:r>
      <w:r>
        <w:rPr>
          <w:b/>
          <w:spacing w:val="-2"/>
          <w:sz w:val="19"/>
        </w:rPr>
        <w:t> </w:t>
      </w:r>
      <w:r>
        <w:rPr>
          <w:b/>
          <w:sz w:val="19"/>
        </w:rPr>
        <w:t>of</w:t>
      </w:r>
      <w:r>
        <w:rPr>
          <w:b/>
          <w:spacing w:val="-3"/>
          <w:sz w:val="19"/>
        </w:rPr>
        <w:t> </w:t>
      </w:r>
      <w:r>
        <w:rPr>
          <w:b/>
          <w:sz w:val="19"/>
        </w:rPr>
        <w:t>the</w:t>
      </w:r>
      <w:r>
        <w:rPr>
          <w:b/>
          <w:spacing w:val="-1"/>
          <w:sz w:val="19"/>
        </w:rPr>
        <w:t> </w:t>
      </w:r>
      <w:r>
        <w:rPr>
          <w:b/>
          <w:sz w:val="19"/>
        </w:rPr>
        <w:t>Social</w:t>
      </w:r>
      <w:r>
        <w:rPr>
          <w:b/>
          <w:spacing w:val="-4"/>
          <w:sz w:val="19"/>
        </w:rPr>
        <w:t> </w:t>
      </w:r>
      <w:r>
        <w:rPr>
          <w:b/>
          <w:sz w:val="19"/>
        </w:rPr>
        <w:t>Integration</w:t>
      </w:r>
      <w:r>
        <w:rPr>
          <w:b/>
          <w:spacing w:val="-1"/>
          <w:sz w:val="19"/>
        </w:rPr>
        <w:t> </w:t>
      </w:r>
      <w:r>
        <w:rPr>
          <w:b/>
          <w:sz w:val="19"/>
        </w:rPr>
        <w:t>of</w:t>
      </w:r>
      <w:r>
        <w:rPr>
          <w:b/>
          <w:spacing w:val="-3"/>
          <w:sz w:val="19"/>
        </w:rPr>
        <w:t> </w:t>
      </w:r>
      <w:r>
        <w:rPr>
          <w:b/>
          <w:sz w:val="19"/>
        </w:rPr>
        <w:t>the</w:t>
      </w:r>
      <w:r>
        <w:rPr>
          <w:b/>
          <w:spacing w:val="-1"/>
          <w:sz w:val="19"/>
        </w:rPr>
        <w:t> </w:t>
      </w:r>
      <w:r>
        <w:rPr>
          <w:b/>
          <w:sz w:val="19"/>
        </w:rPr>
        <w:t>Displaced</w:t>
      </w:r>
      <w:r>
        <w:rPr>
          <w:b/>
          <w:spacing w:val="-2"/>
          <w:sz w:val="19"/>
        </w:rPr>
        <w:t> </w:t>
      </w:r>
      <w:r>
        <w:rPr>
          <w:b/>
          <w:sz w:val="19"/>
        </w:rPr>
        <w:t>Camps</w:t>
      </w:r>
      <w:r>
        <w:rPr>
          <w:b/>
          <w:spacing w:val="-1"/>
          <w:sz w:val="19"/>
        </w:rPr>
        <w:t> </w:t>
      </w:r>
      <w:r>
        <w:rPr>
          <w:b/>
          <w:sz w:val="19"/>
        </w:rPr>
        <w:t>into</w:t>
      </w:r>
      <w:r>
        <w:rPr>
          <w:b/>
          <w:spacing w:val="-1"/>
          <w:sz w:val="19"/>
        </w:rPr>
        <w:t> </w:t>
      </w:r>
      <w:r>
        <w:rPr>
          <w:b/>
          <w:sz w:val="19"/>
        </w:rPr>
        <w:t>Anbarian</w:t>
      </w:r>
      <w:r>
        <w:rPr>
          <w:b/>
          <w:spacing w:val="-3"/>
          <w:sz w:val="19"/>
        </w:rPr>
        <w:t> </w:t>
      </w:r>
      <w:r>
        <w:rPr>
          <w:b/>
          <w:spacing w:val="-2"/>
          <w:sz w:val="19"/>
        </w:rPr>
        <w:t>Society</w:t>
      </w:r>
    </w:p>
    <w:p>
      <w:pPr>
        <w:pStyle w:val="BodyText"/>
        <w:spacing w:before="14"/>
        <w:rPr>
          <w:b/>
        </w:rPr>
      </w:pPr>
    </w:p>
    <w:p>
      <w:pPr>
        <w:pStyle w:val="BodyText"/>
        <w:spacing w:line="276" w:lineRule="auto"/>
        <w:ind w:right="309" w:firstLine="237"/>
        <w:jc w:val="both"/>
      </w:pPr>
      <w:r>
        <w:rPr/>
        <w:t>The problem of social integration is one of the most important manifestations accompanying the displaced through which the individual finds himself within a complex network of social relations with that new society that connects the different</w:t>
      </w:r>
      <w:r>
        <w:rPr>
          <w:spacing w:val="21"/>
        </w:rPr>
        <w:t> </w:t>
      </w:r>
      <w:r>
        <w:rPr/>
        <w:t>people</w:t>
      </w:r>
      <w:r>
        <w:rPr>
          <w:spacing w:val="20"/>
        </w:rPr>
        <w:t> </w:t>
      </w:r>
      <w:r>
        <w:rPr/>
        <w:t>and</w:t>
      </w:r>
      <w:r>
        <w:rPr>
          <w:spacing w:val="23"/>
        </w:rPr>
        <w:t> </w:t>
      </w:r>
      <w:r>
        <w:rPr/>
        <w:t>groups</w:t>
      </w:r>
      <w:r>
        <w:rPr>
          <w:spacing w:val="21"/>
        </w:rPr>
        <w:t> </w:t>
      </w:r>
      <w:r>
        <w:rPr/>
        <w:t>with</w:t>
      </w:r>
      <w:r>
        <w:rPr>
          <w:spacing w:val="22"/>
        </w:rPr>
        <w:t> </w:t>
      </w:r>
      <w:r>
        <w:rPr/>
        <w:t>different</w:t>
      </w:r>
      <w:r>
        <w:rPr>
          <w:spacing w:val="19"/>
        </w:rPr>
        <w:t> </w:t>
      </w:r>
      <w:r>
        <w:rPr/>
        <w:t>customs,</w:t>
      </w:r>
      <w:r>
        <w:rPr>
          <w:spacing w:val="21"/>
        </w:rPr>
        <w:t> </w:t>
      </w:r>
      <w:r>
        <w:rPr/>
        <w:t>traditions,</w:t>
      </w:r>
      <w:r>
        <w:rPr>
          <w:spacing w:val="21"/>
        </w:rPr>
        <w:t> </w:t>
      </w:r>
      <w:r>
        <w:rPr/>
        <w:t>and</w:t>
      </w:r>
      <w:r>
        <w:rPr>
          <w:spacing w:val="20"/>
        </w:rPr>
        <w:t> </w:t>
      </w:r>
      <w:r>
        <w:rPr/>
        <w:t>values</w:t>
      </w:r>
      <w:r>
        <w:rPr>
          <w:spacing w:val="77"/>
          <w:w w:val="150"/>
        </w:rPr>
        <w:t>   </w:t>
      </w:r>
      <w:r>
        <w:rPr/>
        <w:t>with</w:t>
      </w:r>
      <w:r>
        <w:rPr>
          <w:spacing w:val="23"/>
        </w:rPr>
        <w:t> </w:t>
      </w:r>
      <w:r>
        <w:rPr/>
        <w:t>different</w:t>
      </w:r>
      <w:r>
        <w:rPr>
          <w:spacing w:val="22"/>
        </w:rPr>
        <w:t> </w:t>
      </w:r>
      <w:r>
        <w:rPr/>
        <w:t>original</w:t>
      </w:r>
      <w:r>
        <w:rPr>
          <w:spacing w:val="23"/>
        </w:rPr>
        <w:t> </w:t>
      </w:r>
      <w:r>
        <w:rPr/>
        <w:t>regions.</w:t>
      </w:r>
      <w:r>
        <w:rPr>
          <w:spacing w:val="21"/>
        </w:rPr>
        <w:t> </w:t>
      </w:r>
      <w:r>
        <w:rPr>
          <w:spacing w:val="-2"/>
        </w:rPr>
        <w:t>Anbarian</w:t>
      </w:r>
    </w:p>
    <w:p>
      <w:pPr>
        <w:pStyle w:val="BodyText"/>
        <w:spacing w:after="0" w:line="276" w:lineRule="auto"/>
        <w:jc w:val="both"/>
        <w:sectPr>
          <w:pgSz w:w="12240" w:h="15840"/>
          <w:pgMar w:header="728" w:footer="740" w:top="1360" w:bottom="920" w:left="1440" w:right="1080"/>
        </w:sectPr>
      </w:pPr>
    </w:p>
    <w:p>
      <w:pPr>
        <w:pStyle w:val="BodyText"/>
        <w:spacing w:line="276" w:lineRule="auto" w:before="82"/>
        <w:ind w:right="264"/>
        <w:jc w:val="both"/>
      </w:pPr>
      <w:r>
        <w:rPr/>
        <w:t>society is exposed to violent influences, and political, social, cultural and economic changes. Comprehensively, violent influences are manifested in the power and brutality of</w:t>
      </w:r>
      <w:r>
        <w:rPr>
          <w:spacing w:val="-1"/>
        </w:rPr>
        <w:t> </w:t>
      </w:r>
      <w:r>
        <w:rPr/>
        <w:t>the strikes and terrorist operations that took place on Anbarian land, in his residential neighborhoods and among members of his community. Thousands</w:t>
      </w:r>
      <w:r>
        <w:rPr>
          <w:spacing w:val="40"/>
        </w:rPr>
        <w:t> </w:t>
      </w:r>
      <w:r>
        <w:rPr/>
        <w:t>of people were killed. Hundreds</w:t>
      </w:r>
      <w:r>
        <w:rPr>
          <w:spacing w:val="40"/>
        </w:rPr>
        <w:t> </w:t>
      </w:r>
      <w:r>
        <w:rPr/>
        <w:t>of thousands were displaced and its brutal image terrified the minds of individuals. all of these problems have led to social change, which scientists called the forced displacement of any individual to safer areas, the most of any short-term the </w:t>
      </w:r>
      <w:r>
        <w:rPr>
          <w:spacing w:val="-2"/>
        </w:rPr>
        <w:t>duration.</w:t>
      </w:r>
    </w:p>
    <w:p>
      <w:pPr>
        <w:pStyle w:val="BodyText"/>
        <w:spacing w:line="276" w:lineRule="auto" w:before="198"/>
        <w:ind w:right="304" w:firstLine="285"/>
        <w:jc w:val="both"/>
      </w:pPr>
      <w:r>
        <w:rPr/>
        <w:t>The population displacement process resulted in a set of economic impacts that can be summarized as follows (Khaled Ismail,</w:t>
      </w:r>
      <w:r>
        <w:rPr>
          <w:spacing w:val="16"/>
        </w:rPr>
        <w:t> </w:t>
      </w:r>
      <w:r>
        <w:rPr/>
        <w:t>Ali</w:t>
      </w:r>
      <w:r>
        <w:rPr>
          <w:spacing w:val="16"/>
        </w:rPr>
        <w:t> </w:t>
      </w:r>
      <w:r>
        <w:rPr/>
        <w:t>Youssef,</w:t>
      </w:r>
      <w:r>
        <w:rPr>
          <w:spacing w:val="16"/>
        </w:rPr>
        <w:t> </w:t>
      </w:r>
      <w:r>
        <w:rPr/>
        <w:t>2016: 79):</w:t>
      </w:r>
      <w:r>
        <w:rPr>
          <w:spacing w:val="16"/>
        </w:rPr>
        <w:t> </w:t>
      </w:r>
      <w:r>
        <w:rPr/>
        <w:t>1) </w:t>
      </w:r>
      <w:r>
        <w:rPr>
          <w:b/>
        </w:rPr>
        <w:t>The</w:t>
      </w:r>
      <w:r>
        <w:rPr>
          <w:b/>
          <w:spacing w:val="16"/>
        </w:rPr>
        <w:t> </w:t>
      </w:r>
      <w:r>
        <w:rPr>
          <w:b/>
        </w:rPr>
        <w:t>financial burdens</w:t>
      </w:r>
      <w:r>
        <w:rPr>
          <w:b/>
          <w:spacing w:val="16"/>
        </w:rPr>
        <w:t> </w:t>
      </w:r>
      <w:r>
        <w:rPr/>
        <w:t>on</w:t>
      </w:r>
      <w:r>
        <w:rPr>
          <w:spacing w:val="17"/>
        </w:rPr>
        <w:t> </w:t>
      </w:r>
      <w:r>
        <w:rPr/>
        <w:t>the state exceeded the volume</w:t>
      </w:r>
      <w:r>
        <w:rPr>
          <w:spacing w:val="18"/>
        </w:rPr>
        <w:t> </w:t>
      </w:r>
      <w:r>
        <w:rPr/>
        <w:t>of government</w:t>
      </w:r>
      <w:r>
        <w:rPr>
          <w:spacing w:val="18"/>
        </w:rPr>
        <w:t> </w:t>
      </w:r>
      <w:r>
        <w:rPr/>
        <w:t>spending on the displaced by about 400 billion dinars in 2012 (Amer Abbas Zugheer, without Year, and pardon). Against</w:t>
      </w:r>
      <w:r>
        <w:rPr>
          <w:spacing w:val="40"/>
        </w:rPr>
        <w:t> </w:t>
      </w:r>
      <w:r>
        <w:rPr/>
        <w:t>these major events, we are faced with an equation that represents the requirements of a large agreement, especially security in</w:t>
      </w:r>
      <w:r>
        <w:rPr>
          <w:spacing w:val="80"/>
        </w:rPr>
        <w:t> </w:t>
      </w:r>
      <w:r>
        <w:rPr/>
        <w:t>exchange for scarce financing, so the Iraqi economy is now suffering from a worsening financial crisis. 2) </w:t>
      </w:r>
      <w:r>
        <w:rPr>
          <w:b/>
        </w:rPr>
        <w:t>The housing crisis</w:t>
      </w:r>
      <w:r>
        <w:rPr/>
        <w:t>: Because of this crisis, the federal government has made great efforts in providing adequate living for the displaced families through the establishment of camps for all the displaced. 3)</w:t>
      </w:r>
      <w:r>
        <w:rPr>
          <w:b/>
        </w:rPr>
        <w:t>Unemployment and poverty</w:t>
      </w:r>
      <w:r>
        <w:rPr/>
        <w:t>: In spite of this, the displacement of the displaced from their places of residence to the safer places often leaves in them a kind of feelings, feelings of guilt and the desire to isolate, as well as the feeling of pain. It must be said here that I witnessed the type of human migrations and the most distant hill forced migration that occurs from the result practicing</w:t>
      </w:r>
      <w:r>
        <w:rPr>
          <w:spacing w:val="40"/>
        </w:rPr>
        <w:t> </w:t>
      </w:r>
      <w:r>
        <w:rPr/>
        <w:t>of violence and aggression against a</w:t>
      </w:r>
      <w:r>
        <w:rPr>
          <w:spacing w:val="11"/>
        </w:rPr>
        <w:t> </w:t>
      </w:r>
      <w:r>
        <w:rPr/>
        <w:t>group, a minority,</w:t>
      </w:r>
      <w:r>
        <w:rPr>
          <w:spacing w:val="14"/>
        </w:rPr>
        <w:t> </w:t>
      </w:r>
      <w:r>
        <w:rPr/>
        <w:t>or a group,</w:t>
      </w:r>
      <w:r>
        <w:rPr>
          <w:spacing w:val="12"/>
        </w:rPr>
        <w:t> </w:t>
      </w:r>
      <w:r>
        <w:rPr/>
        <w:t>and the power of violence increases when it comes</w:t>
      </w:r>
      <w:r>
        <w:rPr>
          <w:spacing w:val="11"/>
        </w:rPr>
        <w:t> </w:t>
      </w:r>
      <w:r>
        <w:rPr/>
        <w:t>from the segments</w:t>
      </w:r>
      <w:r>
        <w:rPr>
          <w:spacing w:val="40"/>
        </w:rPr>
        <w:t> </w:t>
      </w:r>
      <w:r>
        <w:rPr/>
        <w:t>of the same society.</w:t>
      </w:r>
    </w:p>
    <w:p>
      <w:pPr>
        <w:pStyle w:val="BodyText"/>
        <w:spacing w:line="276" w:lineRule="auto" w:before="201"/>
        <w:ind w:right="304"/>
        <w:jc w:val="both"/>
      </w:pPr>
      <w:r>
        <w:rPr/>
        <w:t>The displaced person who is under the constraints of social isolation is appeared as a restricted person, because he was unable to find the necessary keys to open the doors of his new world as the son of the original place can.</w:t>
      </w:r>
      <w:r>
        <w:rPr>
          <w:spacing w:val="40"/>
        </w:rPr>
        <w:t> </w:t>
      </w:r>
      <w:r>
        <w:rPr/>
        <w:t>He</w:t>
      </w:r>
      <w:r>
        <w:rPr>
          <w:spacing w:val="40"/>
        </w:rPr>
        <w:t> </w:t>
      </w:r>
      <w:r>
        <w:rPr/>
        <w:t>often folds under his fold a feeling for the original person because the second does not suffer what the first suffers as a person</w:t>
      </w:r>
      <w:r>
        <w:rPr>
          <w:spacing w:val="40"/>
        </w:rPr>
        <w:t> </w:t>
      </w:r>
      <w:r>
        <w:rPr/>
        <w:t>who is expatriate or marginalized in an environment that has its constants, whether it is an expatriate, a resident, or a displaced person. Rather, the displaced person is the one who brings with him pre-aggression and preparedness towards the new place. These</w:t>
      </w:r>
      <w:r>
        <w:rPr>
          <w:spacing w:val="40"/>
        </w:rPr>
        <w:t> </w:t>
      </w:r>
      <w:r>
        <w:rPr/>
        <w:t>are the problems of social integration. All of this presents a chance for people to displace themselves and making them away from the community activities. As a result of the loss suffered by the displaced person and the absence of the safe protection derived from the usual familial social environment that he supports in times of pain, a feeling of isolation and social alienation is generated for him. So the individual is always in need of social integration in order to live in</w:t>
      </w:r>
      <w:r>
        <w:rPr>
          <w:spacing w:val="36"/>
        </w:rPr>
        <w:t> </w:t>
      </w:r>
      <w:r>
        <w:rPr/>
        <w:t>a complex</w:t>
      </w:r>
      <w:r>
        <w:rPr>
          <w:spacing w:val="36"/>
        </w:rPr>
        <w:t> </w:t>
      </w:r>
      <w:r>
        <w:rPr/>
        <w:t>and changing society,</w:t>
      </w:r>
      <w:r>
        <w:rPr>
          <w:spacing w:val="37"/>
        </w:rPr>
        <w:t> </w:t>
      </w:r>
      <w:r>
        <w:rPr/>
        <w:t>so</w:t>
      </w:r>
      <w:r>
        <w:rPr>
          <w:spacing w:val="36"/>
        </w:rPr>
        <w:t> </w:t>
      </w:r>
      <w:r>
        <w:rPr/>
        <w:t>the individual</w:t>
      </w:r>
      <w:r>
        <w:rPr>
          <w:spacing w:val="37"/>
        </w:rPr>
        <w:t> </w:t>
      </w:r>
      <w:r>
        <w:rPr/>
        <w:t>must</w:t>
      </w:r>
      <w:r>
        <w:rPr>
          <w:spacing w:val="35"/>
        </w:rPr>
        <w:t> </w:t>
      </w:r>
      <w:r>
        <w:rPr/>
        <w:t>be prepared</w:t>
      </w:r>
      <w:r>
        <w:rPr>
          <w:spacing w:val="36"/>
        </w:rPr>
        <w:t> </w:t>
      </w:r>
      <w:r>
        <w:rPr/>
        <w:t>for</w:t>
      </w:r>
      <w:r>
        <w:rPr>
          <w:spacing w:val="36"/>
        </w:rPr>
        <w:t> </w:t>
      </w:r>
      <w:r>
        <w:rPr/>
        <w:t>what</w:t>
      </w:r>
      <w:r>
        <w:rPr>
          <w:spacing w:val="35"/>
        </w:rPr>
        <w:t> </w:t>
      </w:r>
      <w:r>
        <w:rPr/>
        <w:t>qualifies</w:t>
      </w:r>
      <w:r>
        <w:rPr>
          <w:spacing w:val="35"/>
        </w:rPr>
        <w:t> </w:t>
      </w:r>
      <w:r>
        <w:rPr/>
        <w:t>him to</w:t>
      </w:r>
      <w:r>
        <w:rPr>
          <w:spacing w:val="36"/>
        </w:rPr>
        <w:t> </w:t>
      </w:r>
      <w:r>
        <w:rPr/>
        <w:t>face these cultural changes</w:t>
      </w:r>
      <w:r>
        <w:rPr>
          <w:spacing w:val="19"/>
        </w:rPr>
        <w:t> </w:t>
      </w:r>
      <w:r>
        <w:rPr/>
        <w:t>in</w:t>
      </w:r>
      <w:r>
        <w:rPr>
          <w:spacing w:val="22"/>
        </w:rPr>
        <w:t> </w:t>
      </w:r>
      <w:r>
        <w:rPr/>
        <w:t>order</w:t>
      </w:r>
      <w:r>
        <w:rPr>
          <w:spacing w:val="17"/>
        </w:rPr>
        <w:t> </w:t>
      </w:r>
      <w:r>
        <w:rPr/>
        <w:t>to</w:t>
      </w:r>
      <w:r>
        <w:rPr>
          <w:spacing w:val="22"/>
        </w:rPr>
        <w:t> </w:t>
      </w:r>
      <w:r>
        <w:rPr/>
        <w:t>become</w:t>
      </w:r>
      <w:r>
        <w:rPr>
          <w:spacing w:val="18"/>
        </w:rPr>
        <w:t> </w:t>
      </w:r>
      <w:r>
        <w:rPr/>
        <w:t>integrated</w:t>
      </w:r>
      <w:r>
        <w:rPr>
          <w:spacing w:val="22"/>
        </w:rPr>
        <w:t> </w:t>
      </w:r>
      <w:r>
        <w:rPr/>
        <w:t>with</w:t>
      </w:r>
      <w:r>
        <w:rPr>
          <w:spacing w:val="22"/>
        </w:rPr>
        <w:t> </w:t>
      </w:r>
      <w:r>
        <w:rPr/>
        <w:t>himself</w:t>
      </w:r>
      <w:r>
        <w:rPr>
          <w:spacing w:val="20"/>
        </w:rPr>
        <w:t> </w:t>
      </w:r>
      <w:r>
        <w:rPr/>
        <w:t>and</w:t>
      </w:r>
      <w:r>
        <w:rPr>
          <w:spacing w:val="19"/>
        </w:rPr>
        <w:t> </w:t>
      </w:r>
      <w:r>
        <w:rPr/>
        <w:t>first</w:t>
      </w:r>
      <w:r>
        <w:rPr>
          <w:spacing w:val="18"/>
        </w:rPr>
        <w:t> </w:t>
      </w:r>
      <w:r>
        <w:rPr/>
        <w:t>with</w:t>
      </w:r>
      <w:r>
        <w:rPr>
          <w:spacing w:val="19"/>
        </w:rPr>
        <w:t> </w:t>
      </w:r>
      <w:r>
        <w:rPr/>
        <w:t>the</w:t>
      </w:r>
      <w:r>
        <w:rPr>
          <w:spacing w:val="20"/>
        </w:rPr>
        <w:t> </w:t>
      </w:r>
      <w:r>
        <w:rPr/>
        <w:t>values</w:t>
      </w:r>
      <w:r>
        <w:rPr>
          <w:spacing w:val="80"/>
        </w:rPr>
        <w:t>   </w:t>
      </w:r>
      <w:r>
        <w:rPr/>
        <w:t>and</w:t>
      </w:r>
      <w:r>
        <w:rPr>
          <w:spacing w:val="19"/>
        </w:rPr>
        <w:t> </w:t>
      </w:r>
      <w:r>
        <w:rPr/>
        <w:t>habits of</w:t>
      </w:r>
      <w:r>
        <w:rPr>
          <w:spacing w:val="20"/>
        </w:rPr>
        <w:t> </w:t>
      </w:r>
      <w:r>
        <w:rPr/>
        <w:t>the</w:t>
      </w:r>
      <w:r>
        <w:rPr>
          <w:spacing w:val="18"/>
        </w:rPr>
        <w:t> </w:t>
      </w:r>
      <w:r>
        <w:rPr/>
        <w:t>society</w:t>
      </w:r>
      <w:r>
        <w:rPr>
          <w:spacing w:val="19"/>
        </w:rPr>
        <w:t> </w:t>
      </w:r>
      <w:r>
        <w:rPr/>
        <w:t>in</w:t>
      </w:r>
      <w:r>
        <w:rPr>
          <w:spacing w:val="22"/>
        </w:rPr>
        <w:t> </w:t>
      </w:r>
      <w:r>
        <w:rPr/>
        <w:t>which</w:t>
      </w:r>
      <w:r>
        <w:rPr>
          <w:spacing w:val="19"/>
        </w:rPr>
        <w:t> </w:t>
      </w:r>
      <w:r>
        <w:rPr/>
        <w:t>he lives, so social inclusion arises in our daily life. The social diminishes the role and inability of the displaced and their</w:t>
      </w:r>
      <w:r>
        <w:rPr>
          <w:spacing w:val="40"/>
        </w:rPr>
        <w:t> </w:t>
      </w:r>
      <w:r>
        <w:rPr/>
        <w:t>social, political and economic impact, and therefore their own interests are vulnerable to neglect as a result of the social alienation they suffer from. Individuals who leave their areas forcibly</w:t>
      </w:r>
      <w:r>
        <w:rPr>
          <w:spacing w:val="40"/>
        </w:rPr>
        <w:t> </w:t>
      </w:r>
      <w:r>
        <w:rPr/>
        <w:t>find themselves under the pressure of displacement. Displacement</w:t>
      </w:r>
      <w:r>
        <w:rPr>
          <w:spacing w:val="40"/>
        </w:rPr>
        <w:t> </w:t>
      </w:r>
      <w:r>
        <w:rPr/>
        <w:t>and the experience of armed violence are often anxious. Usually, they fall under the psychological , social, economic, health effects. It</w:t>
      </w:r>
      <w:r>
        <w:rPr>
          <w:spacing w:val="40"/>
        </w:rPr>
        <w:t> </w:t>
      </w:r>
      <w:r>
        <w:rPr/>
        <w:t>is a sense of discrimination against them to economic pressure, strong to the deterioration of academic achievement for most of their children to the disorder in integration and social, which is in the form of social behavior alienation goal of isolation and distance from the people, especially the new environment in which they live.</w:t>
      </w:r>
    </w:p>
    <w:p>
      <w:pPr>
        <w:pStyle w:val="Heading1"/>
        <w:spacing w:before="201"/>
        <w:jc w:val="both"/>
      </w:pPr>
      <w:r>
        <w:rPr/>
        <w:t>Section</w:t>
      </w:r>
      <w:r>
        <w:rPr>
          <w:spacing w:val="-3"/>
        </w:rPr>
        <w:t> </w:t>
      </w:r>
      <w:r>
        <w:rPr>
          <w:spacing w:val="-5"/>
        </w:rPr>
        <w:t>Two</w:t>
      </w:r>
    </w:p>
    <w:p>
      <w:pPr>
        <w:pStyle w:val="BodyText"/>
        <w:spacing w:before="14"/>
        <w:rPr>
          <w:b/>
        </w:rPr>
      </w:pPr>
    </w:p>
    <w:p>
      <w:pPr>
        <w:spacing w:before="0"/>
        <w:ind w:left="48" w:right="0" w:firstLine="0"/>
        <w:jc w:val="both"/>
        <w:rPr>
          <w:b/>
          <w:sz w:val="19"/>
        </w:rPr>
      </w:pPr>
      <w:r>
        <w:rPr>
          <w:b/>
          <w:sz w:val="19"/>
        </w:rPr>
        <w:t>First:</w:t>
      </w:r>
      <w:r>
        <w:rPr>
          <w:b/>
          <w:spacing w:val="-5"/>
          <w:sz w:val="19"/>
        </w:rPr>
        <w:t> </w:t>
      </w:r>
      <w:r>
        <w:rPr>
          <w:b/>
          <w:sz w:val="19"/>
        </w:rPr>
        <w:t>The</w:t>
      </w:r>
      <w:r>
        <w:rPr>
          <w:b/>
          <w:spacing w:val="-2"/>
          <w:sz w:val="19"/>
        </w:rPr>
        <w:t> </w:t>
      </w:r>
      <w:r>
        <w:rPr>
          <w:b/>
          <w:sz w:val="19"/>
        </w:rPr>
        <w:t>Reality</w:t>
      </w:r>
      <w:r>
        <w:rPr>
          <w:b/>
          <w:spacing w:val="-2"/>
          <w:sz w:val="19"/>
        </w:rPr>
        <w:t> </w:t>
      </w:r>
      <w:r>
        <w:rPr>
          <w:b/>
          <w:sz w:val="19"/>
        </w:rPr>
        <w:t>of</w:t>
      </w:r>
      <w:r>
        <w:rPr>
          <w:b/>
          <w:spacing w:val="-4"/>
          <w:sz w:val="19"/>
        </w:rPr>
        <w:t> </w:t>
      </w:r>
      <w:r>
        <w:rPr>
          <w:b/>
          <w:sz w:val="19"/>
        </w:rPr>
        <w:t>Population</w:t>
      </w:r>
      <w:r>
        <w:rPr>
          <w:b/>
          <w:spacing w:val="-2"/>
          <w:sz w:val="19"/>
        </w:rPr>
        <w:t> </w:t>
      </w:r>
      <w:r>
        <w:rPr>
          <w:b/>
          <w:sz w:val="19"/>
        </w:rPr>
        <w:t>Displacement in</w:t>
      </w:r>
      <w:r>
        <w:rPr>
          <w:b/>
          <w:spacing w:val="-2"/>
          <w:sz w:val="19"/>
        </w:rPr>
        <w:t> </w:t>
      </w:r>
      <w:r>
        <w:rPr>
          <w:b/>
          <w:sz w:val="19"/>
        </w:rPr>
        <w:t>Anbar</w:t>
      </w:r>
      <w:r>
        <w:rPr>
          <w:b/>
          <w:spacing w:val="-2"/>
          <w:sz w:val="19"/>
        </w:rPr>
        <w:t> Governorate</w:t>
      </w:r>
    </w:p>
    <w:p>
      <w:pPr>
        <w:pStyle w:val="BodyText"/>
        <w:spacing w:before="14"/>
        <w:rPr>
          <w:b/>
        </w:rPr>
      </w:pPr>
    </w:p>
    <w:p>
      <w:pPr>
        <w:pStyle w:val="BodyText"/>
        <w:spacing w:line="276" w:lineRule="auto" w:before="1"/>
        <w:ind w:right="314" w:firstLine="189"/>
        <w:jc w:val="both"/>
      </w:pPr>
      <w:r>
        <w:rPr/>
        <w:t>At the beginning of 2014,</w:t>
      </w:r>
      <w:r>
        <w:rPr>
          <w:spacing w:val="40"/>
        </w:rPr>
        <w:t> </w:t>
      </w:r>
      <w:r>
        <w:rPr/>
        <w:t>ISIS had seized Ramadi, the capital of Anbar governorate. In the aftermath of a counter- attack, Iraqi security forces recovered most of the city between March and May. However, by October, ISIS presence was again reported in Ramadi. Violence intensified in early 2015</w:t>
      </w:r>
      <w:r>
        <w:rPr>
          <w:spacing w:val="-1"/>
        </w:rPr>
        <w:t> </w:t>
      </w:r>
      <w:r>
        <w:rPr/>
        <w:t>and early April 2015 ISIS launched</w:t>
      </w:r>
      <w:r>
        <w:rPr>
          <w:spacing w:val="-1"/>
        </w:rPr>
        <w:t> </w:t>
      </w:r>
      <w:r>
        <w:rPr/>
        <w:t>a campaign to control the city.</w:t>
      </w:r>
      <w:r>
        <w:rPr>
          <w:spacing w:val="11"/>
        </w:rPr>
        <w:t> </w:t>
      </w:r>
      <w:r>
        <w:rPr/>
        <w:t>Then,</w:t>
      </w:r>
      <w:r>
        <w:rPr>
          <w:spacing w:val="12"/>
        </w:rPr>
        <w:t> </w:t>
      </w:r>
      <w:r>
        <w:rPr/>
        <w:t>the</w:t>
      </w:r>
      <w:r>
        <w:rPr>
          <w:spacing w:val="11"/>
        </w:rPr>
        <w:t> </w:t>
      </w:r>
      <w:r>
        <w:rPr/>
        <w:t>battle</w:t>
      </w:r>
      <w:r>
        <w:rPr>
          <w:spacing w:val="11"/>
        </w:rPr>
        <w:t> </w:t>
      </w:r>
      <w:r>
        <w:rPr/>
        <w:t>for</w:t>
      </w:r>
      <w:r>
        <w:rPr>
          <w:spacing w:val="13"/>
        </w:rPr>
        <w:t> </w:t>
      </w:r>
      <w:r>
        <w:rPr/>
        <w:t>Ramadi</w:t>
      </w:r>
      <w:r>
        <w:rPr>
          <w:spacing w:val="11"/>
        </w:rPr>
        <w:t> </w:t>
      </w:r>
      <w:r>
        <w:rPr/>
        <w:t>turned</w:t>
      </w:r>
      <w:r>
        <w:rPr>
          <w:spacing w:val="10"/>
        </w:rPr>
        <w:t> </w:t>
      </w:r>
      <w:r>
        <w:rPr/>
        <w:t>to</w:t>
      </w:r>
      <w:r>
        <w:rPr>
          <w:spacing w:val="12"/>
        </w:rPr>
        <w:t> </w:t>
      </w:r>
      <w:r>
        <w:rPr/>
        <w:t>a</w:t>
      </w:r>
      <w:r>
        <w:rPr>
          <w:spacing w:val="11"/>
        </w:rPr>
        <w:t> </w:t>
      </w:r>
      <w:r>
        <w:rPr/>
        <w:t>catastrophic</w:t>
      </w:r>
      <w:r>
        <w:rPr>
          <w:spacing w:val="11"/>
        </w:rPr>
        <w:t> </w:t>
      </w:r>
      <w:r>
        <w:rPr/>
        <w:t>end</w:t>
      </w:r>
      <w:r>
        <w:rPr>
          <w:spacing w:val="12"/>
        </w:rPr>
        <w:t> </w:t>
      </w:r>
      <w:r>
        <w:rPr/>
        <w:t>when</w:t>
      </w:r>
      <w:r>
        <w:rPr>
          <w:spacing w:val="12"/>
        </w:rPr>
        <w:t> </w:t>
      </w:r>
      <w:r>
        <w:rPr/>
        <w:t>ISIS</w:t>
      </w:r>
      <w:r>
        <w:rPr>
          <w:spacing w:val="11"/>
        </w:rPr>
        <w:t> </w:t>
      </w:r>
      <w:r>
        <w:rPr/>
        <w:t>gained</w:t>
      </w:r>
      <w:r>
        <w:rPr>
          <w:spacing w:val="14"/>
        </w:rPr>
        <w:t> </w:t>
      </w:r>
      <w:r>
        <w:rPr/>
        <w:t>control</w:t>
      </w:r>
      <w:r>
        <w:rPr>
          <w:spacing w:val="11"/>
        </w:rPr>
        <w:t> </w:t>
      </w:r>
      <w:r>
        <w:rPr/>
        <w:t>of</w:t>
      </w:r>
      <w:r>
        <w:rPr>
          <w:spacing w:val="13"/>
        </w:rPr>
        <w:t> </w:t>
      </w:r>
      <w:r>
        <w:rPr/>
        <w:t>government</w:t>
      </w:r>
      <w:r>
        <w:rPr>
          <w:spacing w:val="11"/>
        </w:rPr>
        <w:t> </w:t>
      </w:r>
      <w:r>
        <w:rPr/>
        <w:t>buildings</w:t>
      </w:r>
      <w:r>
        <w:rPr>
          <w:spacing w:val="9"/>
        </w:rPr>
        <w:t> </w:t>
      </w:r>
      <w:r>
        <w:rPr/>
        <w:t>on</w:t>
      </w:r>
      <w:r>
        <w:rPr>
          <w:spacing w:val="12"/>
        </w:rPr>
        <w:t> </w:t>
      </w:r>
      <w:r>
        <w:rPr>
          <w:spacing w:val="-5"/>
        </w:rPr>
        <w:t>May</w:t>
      </w:r>
    </w:p>
    <w:p>
      <w:pPr>
        <w:pStyle w:val="BodyText"/>
        <w:spacing w:line="276" w:lineRule="auto"/>
        <w:ind w:right="311"/>
        <w:jc w:val="both"/>
      </w:pPr>
      <w:r>
        <w:rPr/>
        <w:t>14. Three days later, the Iraqi security and army forces left the city. In June 2015, it was reported that a total of 257,142 individuals had fled the city and its environs: the first half between April 8 and May 15, and the other half after ISIS occupied the entire city of Ramadi. Families tried to leave the province and reach Baghdad, through Khalidiya. East Ramadi, and Amiriyah (also known as Amiriyat al-Fallujah), with some continuing to walk to the tourist city of Habbaniyah.</w:t>
      </w:r>
      <w:r>
        <w:rPr>
          <w:spacing w:val="30"/>
        </w:rPr>
        <w:t> </w:t>
      </w:r>
      <w:r>
        <w:rPr/>
        <w:t>However,</w:t>
      </w:r>
      <w:r>
        <w:rPr>
          <w:spacing w:val="34"/>
        </w:rPr>
        <w:t> </w:t>
      </w:r>
      <w:r>
        <w:rPr/>
        <w:t>most</w:t>
      </w:r>
      <w:r>
        <w:rPr>
          <w:spacing w:val="30"/>
        </w:rPr>
        <w:t> </w:t>
      </w:r>
      <w:r>
        <w:rPr/>
        <w:t>families</w:t>
      </w:r>
      <w:r>
        <w:rPr>
          <w:spacing w:val="32"/>
        </w:rPr>
        <w:t> </w:t>
      </w:r>
      <w:r>
        <w:rPr/>
        <w:t>eventually</w:t>
      </w:r>
      <w:r>
        <w:rPr>
          <w:spacing w:val="33"/>
        </w:rPr>
        <w:t> </w:t>
      </w:r>
      <w:r>
        <w:rPr/>
        <w:t>returned</w:t>
      </w:r>
      <w:r>
        <w:rPr>
          <w:spacing w:val="30"/>
        </w:rPr>
        <w:t> </w:t>
      </w:r>
      <w:r>
        <w:rPr/>
        <w:t>to</w:t>
      </w:r>
      <w:r>
        <w:rPr>
          <w:spacing w:val="33"/>
        </w:rPr>
        <w:t> </w:t>
      </w:r>
      <w:r>
        <w:rPr/>
        <w:t>Anbar</w:t>
      </w:r>
      <w:r>
        <w:rPr>
          <w:spacing w:val="30"/>
        </w:rPr>
        <w:t> </w:t>
      </w:r>
      <w:r>
        <w:rPr/>
        <w:t>(especially</w:t>
      </w:r>
      <w:r>
        <w:rPr>
          <w:spacing w:val="31"/>
        </w:rPr>
        <w:t> </w:t>
      </w:r>
      <w:r>
        <w:rPr/>
        <w:t>to</w:t>
      </w:r>
      <w:r>
        <w:rPr>
          <w:spacing w:val="32"/>
        </w:rPr>
        <w:t> </w:t>
      </w:r>
      <w:r>
        <w:rPr/>
        <w:t>the</w:t>
      </w:r>
      <w:r>
        <w:rPr>
          <w:spacing w:val="29"/>
        </w:rPr>
        <w:t> </w:t>
      </w:r>
      <w:r>
        <w:rPr/>
        <w:t>city</w:t>
      </w:r>
      <w:r>
        <w:rPr>
          <w:spacing w:val="32"/>
        </w:rPr>
        <w:t> </w:t>
      </w:r>
      <w:r>
        <w:rPr/>
        <w:t>of</w:t>
      </w:r>
      <w:r>
        <w:rPr>
          <w:spacing w:val="29"/>
        </w:rPr>
        <w:t> </w:t>
      </w:r>
      <w:r>
        <w:rPr/>
        <w:t>Ramadi,</w:t>
      </w:r>
      <w:r>
        <w:rPr>
          <w:spacing w:val="32"/>
        </w:rPr>
        <w:t> </w:t>
      </w:r>
      <w:r>
        <w:rPr/>
        <w:t>in</w:t>
      </w:r>
      <w:r>
        <w:rPr>
          <w:spacing w:val="33"/>
        </w:rPr>
        <w:t> </w:t>
      </w:r>
      <w:r>
        <w:rPr/>
        <w:t>the</w:t>
      </w:r>
      <w:r>
        <w:rPr>
          <w:spacing w:val="28"/>
        </w:rPr>
        <w:t> </w:t>
      </w:r>
      <w:r>
        <w:rPr/>
        <w:t>center</w:t>
      </w:r>
      <w:r>
        <w:rPr>
          <w:spacing w:val="31"/>
        </w:rPr>
        <w:t> </w:t>
      </w:r>
      <w:r>
        <w:rPr>
          <w:spacing w:val="-5"/>
        </w:rPr>
        <w:t>of</w:t>
      </w:r>
    </w:p>
    <w:p>
      <w:pPr>
        <w:pStyle w:val="BodyText"/>
        <w:spacing w:after="0" w:line="276" w:lineRule="auto"/>
        <w:jc w:val="both"/>
        <w:sectPr>
          <w:pgSz w:w="12240" w:h="15840"/>
          <w:pgMar w:header="728" w:footer="740" w:top="1360" w:bottom="920" w:left="1440" w:right="1080"/>
        </w:sectPr>
      </w:pPr>
    </w:p>
    <w:p>
      <w:pPr>
        <w:pStyle w:val="BodyText"/>
        <w:spacing w:line="276" w:lineRule="auto" w:before="82"/>
        <w:ind w:right="311"/>
        <w:jc w:val="both"/>
      </w:pPr>
      <w:r>
        <w:rPr/>
        <w:t>Ramadi district) stating that there was no sponsor required to enter Baghdad, a measure established by the government to prevent TS For ISIS to Baghdad. As</w:t>
      </w:r>
      <w:r>
        <w:rPr>
          <w:spacing w:val="40"/>
        </w:rPr>
        <w:t> </w:t>
      </w:r>
      <w:r>
        <w:rPr/>
        <w:t>a reason, others stated that the alternative route they passed through the neighboring province of Babil was partially closed and reports of people who were detained at checkpoints and prevented from passing in some governorates across the country became common since ISIS first entered Anbar in, in At the end of 2014, the total number of IDPs inside Anbar was 1,417,134, with about 249,450 people.</w:t>
      </w:r>
    </w:p>
    <w:p>
      <w:pPr>
        <w:pStyle w:val="BodyText"/>
        <w:spacing w:line="276" w:lineRule="auto" w:before="200"/>
        <w:ind w:right="310" w:firstLine="189"/>
        <w:jc w:val="both"/>
      </w:pPr>
      <w:r>
        <w:rPr/>
        <w:t>After April 2015, they were still in the district. On February 9, the city of Ramadi, the capital of Anbar Province, was retaken by ISIS, which it toppled in May 2015. Return directions, where Anbar recorded the highest number of return movements in 534,054 individuals, and the highest percentage of return movements recorded so far in the governorate (42%). This return increased from</w:t>
      </w:r>
      <w:r>
        <w:rPr>
          <w:spacing w:val="-1"/>
        </w:rPr>
        <w:t> </w:t>
      </w:r>
      <w:r>
        <w:rPr/>
        <w:t>displacement after March 2016, after the restoration of Ramadi (256,464 returnees), and White 75,822 returns (and Fallujah) (225,690 returnees).</w:t>
      </w:r>
    </w:p>
    <w:p>
      <w:pPr>
        <w:pStyle w:val="Heading1"/>
        <w:spacing w:before="198"/>
      </w:pPr>
      <w:r>
        <w:rPr/>
        <w:t>Second:</w:t>
      </w:r>
      <w:r>
        <w:rPr>
          <w:spacing w:val="-5"/>
        </w:rPr>
        <w:t> </w:t>
      </w:r>
      <w:r>
        <w:rPr/>
        <w:t>The</w:t>
      </w:r>
      <w:r>
        <w:rPr>
          <w:spacing w:val="-2"/>
        </w:rPr>
        <w:t> </w:t>
      </w:r>
      <w:r>
        <w:rPr/>
        <w:t>Location</w:t>
      </w:r>
      <w:r>
        <w:rPr>
          <w:spacing w:val="-4"/>
        </w:rPr>
        <w:t> </w:t>
      </w:r>
      <w:r>
        <w:rPr/>
        <w:t>of</w:t>
      </w:r>
      <w:r>
        <w:rPr>
          <w:spacing w:val="-3"/>
        </w:rPr>
        <w:t> </w:t>
      </w:r>
      <w:r>
        <w:rPr/>
        <w:t>the Displaced</w:t>
      </w:r>
      <w:r>
        <w:rPr>
          <w:spacing w:val="-3"/>
        </w:rPr>
        <w:t> </w:t>
      </w:r>
      <w:r>
        <w:rPr/>
        <w:t>in</w:t>
      </w:r>
      <w:r>
        <w:rPr>
          <w:spacing w:val="-2"/>
        </w:rPr>
        <w:t> </w:t>
      </w:r>
      <w:r>
        <w:rPr/>
        <w:t>the</w:t>
      </w:r>
      <w:r>
        <w:rPr>
          <w:spacing w:val="-2"/>
        </w:rPr>
        <w:t> </w:t>
      </w:r>
      <w:r>
        <w:rPr/>
        <w:t>Camps</w:t>
      </w:r>
      <w:r>
        <w:rPr>
          <w:spacing w:val="1"/>
        </w:rPr>
        <w:t> </w:t>
      </w:r>
      <w:r>
        <w:rPr/>
        <w:t>of</w:t>
      </w:r>
      <w:r>
        <w:rPr>
          <w:spacing w:val="-5"/>
        </w:rPr>
        <w:t> </w:t>
      </w:r>
      <w:r>
        <w:rPr/>
        <w:t>Al-Anbar</w:t>
      </w:r>
      <w:r>
        <w:rPr>
          <w:spacing w:val="1"/>
        </w:rPr>
        <w:t> </w:t>
      </w:r>
      <w:r>
        <w:rPr>
          <w:spacing w:val="-2"/>
        </w:rPr>
        <w:t>Governorate</w:t>
      </w:r>
    </w:p>
    <w:p>
      <w:pPr>
        <w:pStyle w:val="BodyText"/>
        <w:spacing w:before="14"/>
        <w:rPr>
          <w:b/>
        </w:rPr>
      </w:pPr>
    </w:p>
    <w:p>
      <w:pPr>
        <w:pStyle w:val="BodyText"/>
        <w:spacing w:line="276" w:lineRule="auto" w:before="1"/>
        <w:ind w:right="308"/>
        <w:jc w:val="both"/>
      </w:pPr>
      <w:r>
        <w:rPr/>
        <w:t>1 - </w:t>
      </w:r>
      <w:r>
        <w:rPr>
          <w:b/>
        </w:rPr>
        <w:t>Amiriyah Fallujah central camp</w:t>
      </w:r>
      <w:r>
        <w:rPr/>
        <w:t>, which is the largest area in terms of Ameriya. 40 kilometers west of Baghdad, this camp contains 30 sub-camps, each sub-camp contains approximately 500 tents, each tent occupies one or more families sometimes in the case of 2014-2017. Currently, by 2020, the number of camps and families decreased due to the return of the displaced to their areas. The number of families reached 850 families, approximately 1,652 males and 3,688 females, the total number of the total is 5,340 people displaced.</w:t>
      </w:r>
    </w:p>
    <w:p>
      <w:pPr>
        <w:pStyle w:val="BodyText"/>
        <w:spacing w:line="276" w:lineRule="auto" w:before="200"/>
        <w:ind w:right="311"/>
        <w:jc w:val="both"/>
      </w:pPr>
      <w:r>
        <w:rPr/>
        <w:t>2</w:t>
      </w:r>
      <w:r>
        <w:rPr>
          <w:b/>
        </w:rPr>
        <w:t>- Tourist city camps in Habbaniyah </w:t>
      </w:r>
      <w:r>
        <w:rPr/>
        <w:t>(78 km west of Baghdad), which are complexes. It contains of 22 sub-camps with more than 6000 families. (Dr. Fouad Muhammad Freih 2018: 86). The total number of the displaced from the families that live in the IDP camps from 2014-2017 .. 23 thousand families. This</w:t>
      </w:r>
      <w:r>
        <w:rPr>
          <w:spacing w:val="40"/>
        </w:rPr>
        <w:t> </w:t>
      </w:r>
      <w:r>
        <w:rPr/>
        <w:t>is in the tourist city camps in Habbaniyah.</w:t>
      </w:r>
      <w:r>
        <w:rPr>
          <w:spacing w:val="40"/>
        </w:rPr>
        <w:t> </w:t>
      </w:r>
      <w:r>
        <w:rPr/>
        <w:t>The percentage of IDPs decreased after returning</w:t>
      </w:r>
      <w:r>
        <w:rPr>
          <w:spacing w:val="-1"/>
        </w:rPr>
        <w:t> </w:t>
      </w:r>
      <w:r>
        <w:rPr/>
        <w:t>to</w:t>
      </w:r>
      <w:r>
        <w:rPr>
          <w:spacing w:val="-1"/>
        </w:rPr>
        <w:t> </w:t>
      </w:r>
      <w:r>
        <w:rPr/>
        <w:t>their areas. In Anbar province.</w:t>
      </w:r>
      <w:r>
        <w:rPr>
          <w:spacing w:val="-1"/>
        </w:rPr>
        <w:t> </w:t>
      </w:r>
      <w:r>
        <w:rPr/>
        <w:t>The researcher was unable to</w:t>
      </w:r>
      <w:r>
        <w:rPr>
          <w:spacing w:val="-1"/>
        </w:rPr>
        <w:t> </w:t>
      </w:r>
      <w:r>
        <w:rPr/>
        <w:t>reach accurate numbers about the numbers of displaced people in these camps, despite his contact with several parties, some of them official and others, non-governmental organizations. The researcher was able to obtain estimates for the year 2020 in Habbaniyah camps, with about 590 families, 2,000 males and 1,600 females, bringing the remaining total of the IDPs currently registered for 2020 in the tourist city camps in Habbaniyah according to communication and contact with organizations to 3,600 displaced. There are organizations responsible for providing support to these camps, at the present time for 2020 the number of these humanitarian organizations is five humanitarian organizations that move between the camps of Amiriyah Fallujah and Habbaniyah and these organizations are (Hands of Mercy) (DRC) (and seven Sanabel) (and the Ideas Organization) ( DARI supports the health center in the camp) in Habbaniyah camps. A primary school has been established for the camp, in addition to the Al-Ibsar Primary School in the tourist city of Habbaniyah. Also, a second primary school has been established for the camps, the second Al-Ibsar Primary School, and</w:t>
      </w:r>
      <w:r>
        <w:rPr>
          <w:spacing w:val="-1"/>
        </w:rPr>
        <w:t> </w:t>
      </w:r>
      <w:r>
        <w:rPr/>
        <w:t>three kindergartens have been established for the camps.</w:t>
      </w:r>
    </w:p>
    <w:p>
      <w:pPr>
        <w:pStyle w:val="Heading1"/>
        <w:spacing w:before="201"/>
        <w:ind w:left="2469"/>
      </w:pPr>
      <w:r>
        <w:rPr/>
        <w:t>Chapter</w:t>
      </w:r>
      <w:r>
        <w:rPr>
          <w:spacing w:val="-4"/>
        </w:rPr>
        <w:t> </w:t>
      </w:r>
      <w:r>
        <w:rPr>
          <w:spacing w:val="-2"/>
        </w:rPr>
        <w:t>Three</w:t>
      </w:r>
    </w:p>
    <w:p>
      <w:pPr>
        <w:pStyle w:val="BodyText"/>
        <w:spacing w:before="14"/>
        <w:rPr>
          <w:b/>
        </w:rPr>
      </w:pPr>
    </w:p>
    <w:p>
      <w:pPr>
        <w:spacing w:before="0"/>
        <w:ind w:left="0" w:right="0" w:firstLine="0"/>
        <w:jc w:val="left"/>
        <w:rPr>
          <w:b/>
          <w:sz w:val="19"/>
        </w:rPr>
      </w:pPr>
      <w:r>
        <w:rPr>
          <w:b/>
          <w:sz w:val="19"/>
        </w:rPr>
        <w:t>Methodological</w:t>
      </w:r>
      <w:r>
        <w:rPr>
          <w:b/>
          <w:spacing w:val="-5"/>
          <w:sz w:val="19"/>
        </w:rPr>
        <w:t> </w:t>
      </w:r>
      <w:r>
        <w:rPr>
          <w:b/>
          <w:spacing w:val="-2"/>
          <w:sz w:val="19"/>
        </w:rPr>
        <w:t>Procedures</w:t>
      </w:r>
    </w:p>
    <w:p>
      <w:pPr>
        <w:pStyle w:val="BodyText"/>
        <w:spacing w:before="14"/>
        <w:rPr>
          <w:b/>
        </w:rPr>
      </w:pPr>
    </w:p>
    <w:p>
      <w:pPr>
        <w:pStyle w:val="BodyText"/>
        <w:spacing w:line="276" w:lineRule="auto"/>
        <w:ind w:right="318"/>
        <w:jc w:val="both"/>
      </w:pPr>
      <w:r>
        <w:rPr>
          <w:b/>
        </w:rPr>
        <w:t>Methodological procedures</w:t>
      </w:r>
      <w:r>
        <w:rPr/>
        <w:t>: The methodological procedures are among the basic steps by which the phenomenon is studied in an organized and coordinated manner, in order to reach scientific and objective results. The current research methodology was represented by the following:</w:t>
      </w:r>
    </w:p>
    <w:p>
      <w:pPr>
        <w:pStyle w:val="BodyText"/>
      </w:pPr>
    </w:p>
    <w:p>
      <w:pPr>
        <w:pStyle w:val="BodyText"/>
        <w:spacing w:before="213"/>
      </w:pPr>
    </w:p>
    <w:p>
      <w:pPr>
        <w:pStyle w:val="Heading1"/>
        <w:numPr>
          <w:ilvl w:val="0"/>
          <w:numId w:val="4"/>
        </w:numPr>
        <w:tabs>
          <w:tab w:pos="203" w:val="left" w:leader="none"/>
        </w:tabs>
        <w:spacing w:line="240" w:lineRule="auto" w:before="1" w:after="0"/>
        <w:ind w:left="203" w:right="0" w:hanging="203"/>
        <w:jc w:val="left"/>
      </w:pPr>
      <w:r>
        <w:rPr/>
        <w:t>Research</w:t>
      </w:r>
      <w:r>
        <w:rPr>
          <w:spacing w:val="-4"/>
        </w:rPr>
        <w:t> </w:t>
      </w:r>
      <w:r>
        <w:rPr>
          <w:spacing w:val="-2"/>
        </w:rPr>
        <w:t>Methodology:</w:t>
      </w:r>
    </w:p>
    <w:p>
      <w:pPr>
        <w:pStyle w:val="BodyText"/>
        <w:spacing w:before="14"/>
        <w:rPr>
          <w:b/>
        </w:rPr>
      </w:pPr>
    </w:p>
    <w:p>
      <w:pPr>
        <w:pStyle w:val="BodyText"/>
        <w:spacing w:line="276" w:lineRule="auto"/>
        <w:ind w:right="308" w:firstLine="290"/>
        <w:jc w:val="both"/>
      </w:pPr>
      <w:r>
        <w:rPr/>
        <w:t>The descriptive approach and the socio-anthropological approach were used in the study of the displaced people from the camp residents in Anbar province at the present time. During</w:t>
      </w:r>
      <w:r>
        <w:rPr>
          <w:spacing w:val="40"/>
        </w:rPr>
        <w:t> </w:t>
      </w:r>
      <w:r>
        <w:rPr/>
        <w:t>the study, the historical approach</w:t>
      </w:r>
      <w:r>
        <w:rPr>
          <w:spacing w:val="-1"/>
        </w:rPr>
        <w:t> </w:t>
      </w:r>
      <w:r>
        <w:rPr/>
        <w:t>was sometimes used to know the chronology of the camp residents in the region. In addition to the curriculum, social sciences use in this studies this</w:t>
      </w:r>
      <w:r>
        <w:rPr>
          <w:spacing w:val="17"/>
        </w:rPr>
        <w:t> </w:t>
      </w:r>
      <w:r>
        <w:rPr/>
        <w:t>curriculum,</w:t>
      </w:r>
      <w:r>
        <w:rPr>
          <w:spacing w:val="22"/>
        </w:rPr>
        <w:t> </w:t>
      </w:r>
      <w:r>
        <w:rPr/>
        <w:t>especially</w:t>
      </w:r>
      <w:r>
        <w:rPr>
          <w:spacing w:val="20"/>
        </w:rPr>
        <w:t> </w:t>
      </w:r>
      <w:r>
        <w:rPr/>
        <w:t>in</w:t>
      </w:r>
      <w:r>
        <w:rPr>
          <w:spacing w:val="22"/>
        </w:rPr>
        <w:t> </w:t>
      </w:r>
      <w:r>
        <w:rPr/>
        <w:t>the</w:t>
      </w:r>
      <w:r>
        <w:rPr>
          <w:spacing w:val="20"/>
        </w:rPr>
        <w:t> </w:t>
      </w:r>
      <w:r>
        <w:rPr/>
        <w:t>fields</w:t>
      </w:r>
      <w:r>
        <w:rPr>
          <w:spacing w:val="21"/>
        </w:rPr>
        <w:t> </w:t>
      </w:r>
      <w:r>
        <w:rPr/>
        <w:t>of</w:t>
      </w:r>
      <w:r>
        <w:rPr>
          <w:spacing w:val="20"/>
        </w:rPr>
        <w:t> </w:t>
      </w:r>
      <w:r>
        <w:rPr/>
        <w:t>sociology</w:t>
      </w:r>
      <w:r>
        <w:rPr>
          <w:spacing w:val="21"/>
        </w:rPr>
        <w:t> </w:t>
      </w:r>
      <w:r>
        <w:rPr/>
        <w:t>and</w:t>
      </w:r>
      <w:r>
        <w:rPr>
          <w:spacing w:val="20"/>
        </w:rPr>
        <w:t> </w:t>
      </w:r>
      <w:r>
        <w:rPr/>
        <w:t>anthropology</w:t>
      </w:r>
      <w:r>
        <w:rPr>
          <w:spacing w:val="22"/>
        </w:rPr>
        <w:t> </w:t>
      </w:r>
      <w:r>
        <w:rPr/>
        <w:t>which</w:t>
      </w:r>
      <w:r>
        <w:rPr>
          <w:spacing w:val="21"/>
        </w:rPr>
        <w:t> </w:t>
      </w:r>
      <w:r>
        <w:rPr/>
        <w:t>is</w:t>
      </w:r>
      <w:r>
        <w:rPr>
          <w:spacing w:val="21"/>
        </w:rPr>
        <w:t> </w:t>
      </w:r>
      <w:r>
        <w:rPr/>
        <w:t>the</w:t>
      </w:r>
      <w:r>
        <w:rPr>
          <w:spacing w:val="20"/>
        </w:rPr>
        <w:t> </w:t>
      </w:r>
      <w:r>
        <w:rPr/>
        <w:t>approach</w:t>
      </w:r>
      <w:r>
        <w:rPr>
          <w:spacing w:val="20"/>
        </w:rPr>
        <w:t> </w:t>
      </w:r>
      <w:r>
        <w:rPr/>
        <w:t>that</w:t>
      </w:r>
      <w:r>
        <w:rPr>
          <w:spacing w:val="21"/>
        </w:rPr>
        <w:t> </w:t>
      </w:r>
      <w:r>
        <w:rPr/>
        <w:t>combines</w:t>
      </w:r>
      <w:r>
        <w:rPr>
          <w:spacing w:val="19"/>
        </w:rPr>
        <w:t> </w:t>
      </w:r>
      <w:r>
        <w:rPr/>
        <w:t>survey</w:t>
      </w:r>
      <w:r>
        <w:rPr>
          <w:spacing w:val="22"/>
        </w:rPr>
        <w:t> </w:t>
      </w:r>
      <w:r>
        <w:rPr>
          <w:spacing w:val="-5"/>
        </w:rPr>
        <w:t>and</w:t>
      </w:r>
    </w:p>
    <w:p>
      <w:pPr>
        <w:pStyle w:val="BodyText"/>
        <w:spacing w:after="0" w:line="276" w:lineRule="auto"/>
        <w:jc w:val="both"/>
        <w:sectPr>
          <w:pgSz w:w="12240" w:h="15840"/>
          <w:pgMar w:header="728" w:footer="740" w:top="1360" w:bottom="920" w:left="1440" w:right="1080"/>
        </w:sectPr>
      </w:pPr>
    </w:p>
    <w:p>
      <w:pPr>
        <w:pStyle w:val="BodyText"/>
        <w:spacing w:line="276" w:lineRule="auto" w:before="82"/>
        <w:ind w:right="311"/>
        <w:jc w:val="both"/>
      </w:pPr>
      <w:r>
        <w:rPr/>
        <w:t>description in sociology and in anthropology. It</w:t>
      </w:r>
      <w:r>
        <w:rPr>
          <w:spacing w:val="40"/>
        </w:rPr>
        <w:t> </w:t>
      </w:r>
      <w:r>
        <w:rPr/>
        <w:t>is the structural, functional, cognitive approach, and field studies (field) that aim to analyze cultures and study societies. Through the vision and idea of</w:t>
      </w:r>
      <w:r>
        <w:rPr>
          <w:spacing w:val="80"/>
        </w:rPr>
        <w:t>   </w:t>
      </w:r>
      <w:r>
        <w:rPr/>
        <w:t>this approach.</w:t>
      </w:r>
    </w:p>
    <w:p>
      <w:pPr>
        <w:pStyle w:val="Heading1"/>
        <w:numPr>
          <w:ilvl w:val="0"/>
          <w:numId w:val="4"/>
        </w:numPr>
        <w:tabs>
          <w:tab w:pos="203" w:val="left" w:leader="none"/>
        </w:tabs>
        <w:spacing w:line="240" w:lineRule="auto" w:before="200" w:after="0"/>
        <w:ind w:left="203" w:right="0" w:hanging="203"/>
        <w:jc w:val="left"/>
      </w:pPr>
      <w:r>
        <w:rPr/>
        <w:t>Fields</w:t>
      </w:r>
      <w:r>
        <w:rPr>
          <w:spacing w:val="-2"/>
        </w:rPr>
        <w:t> </w:t>
      </w:r>
      <w:r>
        <w:rPr/>
        <w:t>of</w:t>
      </w:r>
      <w:r>
        <w:rPr>
          <w:spacing w:val="-1"/>
        </w:rPr>
        <w:t> </w:t>
      </w:r>
      <w:r>
        <w:rPr>
          <w:spacing w:val="-2"/>
        </w:rPr>
        <w:t>Study</w:t>
      </w:r>
    </w:p>
    <w:p>
      <w:pPr>
        <w:pStyle w:val="BodyText"/>
        <w:spacing w:before="12"/>
        <w:rPr>
          <w:b/>
        </w:rPr>
      </w:pPr>
    </w:p>
    <w:p>
      <w:pPr>
        <w:pStyle w:val="BodyText"/>
        <w:spacing w:line="276" w:lineRule="auto"/>
        <w:ind w:right="313"/>
        <w:jc w:val="both"/>
      </w:pPr>
      <w:r>
        <w:rPr/>
        <w:t>A- </w:t>
      </w:r>
      <w:r>
        <w:rPr>
          <w:b/>
        </w:rPr>
        <w:t>The human sphere: </w:t>
      </w:r>
      <w:r>
        <w:rPr/>
        <w:t>The human sphere is defined in (some of Amiriyat al-Fallujah and al-Habbaniyah camps) in al- Anbar Governorate and some of them are studied according to the socio-anthropological method.</w:t>
      </w:r>
    </w:p>
    <w:p>
      <w:pPr>
        <w:pStyle w:val="BodyText"/>
        <w:spacing w:line="276" w:lineRule="auto" w:before="201"/>
        <w:ind w:right="300"/>
        <w:jc w:val="both"/>
      </w:pPr>
      <w:r>
        <w:rPr/>
        <w:t>B- </w:t>
      </w:r>
      <w:r>
        <w:rPr>
          <w:b/>
        </w:rPr>
        <w:t>Geographical Domain: </w:t>
      </w:r>
      <w:r>
        <w:rPr/>
        <w:t>Research Limits: The idea of</w:t>
      </w:r>
      <w:r>
        <w:rPr>
          <w:spacing w:val="80"/>
        </w:rPr>
        <w:t>  </w:t>
      </w:r>
      <w:r>
        <w:rPr/>
        <w:t>defining the field of research is one of the steps of scientific research as it facilitates the scientific researcher with a sound scientific basis and enables him to reach the results from the scientific indications, which is commensurate with what the researcher exerts from time and effort in choosing and formulating the research problem. Given the importance of this topic, the study area has been identified in the current research residing in camps for the displaced In Al-Anbar governorate (Amiriyah Fallujah camps, Habbaniyah camps) who left their homes and lived in the camps due to the armed conflict, this is a geographical area.</w:t>
      </w:r>
    </w:p>
    <w:p>
      <w:pPr>
        <w:pStyle w:val="BodyText"/>
        <w:spacing w:line="276" w:lineRule="auto" w:before="201"/>
        <w:ind w:right="310"/>
        <w:jc w:val="both"/>
      </w:pPr>
      <w:r>
        <w:rPr>
          <w:b/>
        </w:rPr>
        <w:t>Time domain</w:t>
      </w:r>
      <w:r>
        <w:rPr/>
        <w:t>: The time domain is defined as the time limit in which the implementation of field work procedures is</w:t>
      </w:r>
      <w:r>
        <w:rPr>
          <w:spacing w:val="40"/>
        </w:rPr>
        <w:t> </w:t>
      </w:r>
      <w:r>
        <w:rPr/>
        <w:t>carried out and this was done from October 2019 to January 2020.</w:t>
      </w:r>
    </w:p>
    <w:p>
      <w:pPr>
        <w:pStyle w:val="Heading1"/>
        <w:numPr>
          <w:ilvl w:val="0"/>
          <w:numId w:val="4"/>
        </w:numPr>
        <w:tabs>
          <w:tab w:pos="203" w:val="left" w:leader="none"/>
        </w:tabs>
        <w:spacing w:line="240" w:lineRule="auto" w:before="201" w:after="0"/>
        <w:ind w:left="203" w:right="0" w:hanging="203"/>
        <w:jc w:val="left"/>
      </w:pPr>
      <w:r>
        <w:rPr/>
        <w:t>Research</w:t>
      </w:r>
      <w:r>
        <w:rPr>
          <w:spacing w:val="-4"/>
        </w:rPr>
        <w:t> </w:t>
      </w:r>
      <w:r>
        <w:rPr>
          <w:spacing w:val="-2"/>
        </w:rPr>
        <w:t>Tools:</w:t>
      </w:r>
    </w:p>
    <w:p>
      <w:pPr>
        <w:pStyle w:val="BodyText"/>
        <w:spacing w:before="11"/>
        <w:rPr>
          <w:b/>
        </w:rPr>
      </w:pPr>
    </w:p>
    <w:p>
      <w:pPr>
        <w:pStyle w:val="BodyText"/>
        <w:spacing w:line="276" w:lineRule="auto" w:before="1"/>
        <w:ind w:right="309" w:firstLine="189"/>
        <w:jc w:val="both"/>
      </w:pPr>
      <w:r>
        <w:rPr/>
        <w:t>It is the socio-anthropological method in which the q</w:t>
      </w:r>
      <w:r>
        <w:rPr>
          <w:b/>
        </w:rPr>
        <w:t>uestionnaire </w:t>
      </w:r>
      <w:r>
        <w:rPr/>
        <w:t>and residence form was used in the study area,</w:t>
      </w:r>
      <w:r>
        <w:rPr>
          <w:spacing w:val="40"/>
        </w:rPr>
        <w:t> </w:t>
      </w:r>
      <w:r>
        <w:rPr/>
        <w:t>moving in its scope, collecting a lot of information, then categorizing and arranging it, then presenting it in a systematic </w:t>
      </w:r>
      <w:r>
        <w:rPr>
          <w:spacing w:val="-4"/>
        </w:rPr>
        <w:t>way.</w:t>
      </w:r>
    </w:p>
    <w:p>
      <w:pPr>
        <w:pStyle w:val="BodyText"/>
        <w:spacing w:line="276" w:lineRule="auto" w:before="201"/>
        <w:ind w:right="312"/>
        <w:jc w:val="both"/>
      </w:pPr>
      <w:r>
        <w:rPr>
          <w:b/>
        </w:rPr>
        <w:t>Interview: </w:t>
      </w:r>
      <w:r>
        <w:rPr/>
        <w:t>The interview was relied on during the study steps, especially with some of the displaced people and humanitarian organizations that are interested in the camps. Dozens of interviews were conducted with the displaced and humanitarian organizations during the research period and on the distribution of the camps by the organizations.</w:t>
      </w:r>
    </w:p>
    <w:p>
      <w:pPr>
        <w:pStyle w:val="BodyText"/>
        <w:spacing w:line="276" w:lineRule="auto" w:before="199"/>
        <w:ind w:right="312"/>
        <w:jc w:val="both"/>
      </w:pPr>
      <w:r>
        <w:rPr>
          <w:b/>
        </w:rPr>
        <w:t>The research sample</w:t>
      </w:r>
      <w:r>
        <w:rPr/>
        <w:t>: During the field work, a random sample was drawn and the sample was taken to obtain additional data and information that the researcher was unable to obtain directly from the research area.</w:t>
      </w:r>
    </w:p>
    <w:p>
      <w:pPr>
        <w:pStyle w:val="BodyText"/>
        <w:spacing w:before="201"/>
      </w:pPr>
      <w:r>
        <w:rPr/>
        <w:t>Research</w:t>
      </w:r>
      <w:r>
        <w:rPr>
          <w:spacing w:val="-4"/>
        </w:rPr>
        <w:t> </w:t>
      </w:r>
      <w:r>
        <w:rPr>
          <w:spacing w:val="-2"/>
        </w:rPr>
        <w:t>resolution:</w:t>
      </w:r>
    </w:p>
    <w:p>
      <w:pPr>
        <w:pStyle w:val="BodyText"/>
        <w:spacing w:before="14"/>
      </w:pPr>
    </w:p>
    <w:p>
      <w:pPr>
        <w:pStyle w:val="BodyText"/>
        <w:spacing w:line="276" w:lineRule="auto"/>
        <w:ind w:right="307"/>
        <w:jc w:val="both"/>
      </w:pPr>
      <w:r>
        <w:rPr>
          <w:b/>
        </w:rPr>
        <w:t>A questionnaire </w:t>
      </w:r>
      <w:r>
        <w:rPr/>
        <w:t>was designed consisting of two axes, the first of which relates to some personal data, and the second regarding the social integration and psychological status of IDPs in the camps, as an additional tool to obtain facts that could not be obtained from other means.</w:t>
      </w:r>
    </w:p>
    <w:p>
      <w:pPr>
        <w:pStyle w:val="Heading1"/>
        <w:spacing w:before="199"/>
      </w:pPr>
      <w:r>
        <w:rPr/>
        <w:t>Chapter</w:t>
      </w:r>
      <w:r>
        <w:rPr>
          <w:spacing w:val="-6"/>
        </w:rPr>
        <w:t> </w:t>
      </w:r>
      <w:r>
        <w:rPr>
          <w:spacing w:val="-4"/>
        </w:rPr>
        <w:t>Four</w:t>
      </w:r>
    </w:p>
    <w:p>
      <w:pPr>
        <w:pStyle w:val="BodyText"/>
        <w:spacing w:before="14"/>
        <w:rPr>
          <w:b/>
        </w:rPr>
      </w:pPr>
    </w:p>
    <w:p>
      <w:pPr>
        <w:pStyle w:val="BodyText"/>
      </w:pPr>
      <w:r>
        <w:rPr/>
        <w:t>Presenting</w:t>
      </w:r>
      <w:r>
        <w:rPr>
          <w:spacing w:val="-2"/>
        </w:rPr>
        <w:t> </w:t>
      </w:r>
      <w:r>
        <w:rPr/>
        <w:t>and</w:t>
      </w:r>
      <w:r>
        <w:rPr>
          <w:spacing w:val="-1"/>
        </w:rPr>
        <w:t> </w:t>
      </w:r>
      <w:r>
        <w:rPr/>
        <w:t>discussing</w:t>
      </w:r>
      <w:r>
        <w:rPr>
          <w:spacing w:val="-4"/>
        </w:rPr>
        <w:t> </w:t>
      </w:r>
      <w:r>
        <w:rPr/>
        <w:t>the </w:t>
      </w:r>
      <w:r>
        <w:rPr>
          <w:spacing w:val="-2"/>
        </w:rPr>
        <w:t>results:</w:t>
      </w:r>
    </w:p>
    <w:p>
      <w:pPr>
        <w:pStyle w:val="BodyText"/>
        <w:spacing w:before="17"/>
      </w:pPr>
    </w:p>
    <w:p>
      <w:pPr>
        <w:pStyle w:val="BodyText"/>
      </w:pPr>
      <w:r>
        <w:rPr/>
        <w:t>The</w:t>
      </w:r>
      <w:r>
        <w:rPr>
          <w:spacing w:val="-3"/>
        </w:rPr>
        <w:t> </w:t>
      </w:r>
      <w:r>
        <w:rPr/>
        <w:t>sex</w:t>
      </w:r>
      <w:r>
        <w:rPr>
          <w:spacing w:val="1"/>
        </w:rPr>
        <w:t> </w:t>
      </w:r>
      <w:r>
        <w:rPr/>
        <w:t>of</w:t>
      </w:r>
      <w:r>
        <w:rPr>
          <w:spacing w:val="-1"/>
        </w:rPr>
        <w:t> </w:t>
      </w:r>
      <w:r>
        <w:rPr/>
        <w:t>the</w:t>
      </w:r>
      <w:r>
        <w:rPr>
          <w:spacing w:val="-2"/>
        </w:rPr>
        <w:t> subject</w:t>
      </w:r>
    </w:p>
    <w:p>
      <w:pPr>
        <w:pStyle w:val="BodyText"/>
        <w:spacing w:before="14"/>
      </w:pPr>
    </w:p>
    <w:p>
      <w:pPr>
        <w:pStyle w:val="Heading1"/>
        <w:ind w:left="5954"/>
      </w:pPr>
      <w:r>
        <w:rPr/>
        <w:t>Table</w:t>
      </w:r>
      <w:r>
        <w:rPr>
          <w:spacing w:val="-1"/>
        </w:rPr>
        <w:t> </w:t>
      </w:r>
      <w:r>
        <w:rPr/>
        <w:t>(1)</w:t>
      </w:r>
      <w:r>
        <w:rPr>
          <w:spacing w:val="-2"/>
        </w:rPr>
        <w:t> </w:t>
      </w:r>
      <w:r>
        <w:rPr/>
        <w:t>shows</w:t>
      </w:r>
      <w:r>
        <w:rPr>
          <w:spacing w:val="-3"/>
        </w:rPr>
        <w:t> </w:t>
      </w:r>
      <w:r>
        <w:rPr/>
        <w:t>the sex of</w:t>
      </w:r>
      <w:r>
        <w:rPr>
          <w:spacing w:val="-4"/>
        </w:rPr>
        <w:t> </w:t>
      </w:r>
      <w:r>
        <w:rPr/>
        <w:t>the</w:t>
      </w:r>
      <w:r>
        <w:rPr>
          <w:spacing w:val="2"/>
        </w:rPr>
        <w:t> </w:t>
      </w:r>
      <w:r>
        <w:rPr>
          <w:spacing w:val="-2"/>
        </w:rPr>
        <w:t>respondents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6"/>
        <w:rPr>
          <w:b/>
          <w:sz w:val="20"/>
        </w:rPr>
      </w:pPr>
    </w:p>
    <w:p>
      <w:pPr>
        <w:pStyle w:val="BodyText"/>
        <w:spacing w:after="0"/>
        <w:rPr>
          <w:b/>
          <w:sz w:val="20"/>
        </w:rPr>
        <w:sectPr>
          <w:pgSz w:w="12240" w:h="15840"/>
          <w:pgMar w:header="728" w:footer="740" w:top="1360" w:bottom="920" w:left="1440" w:right="1080"/>
        </w:sectPr>
      </w:pPr>
    </w:p>
    <w:p>
      <w:pPr>
        <w:pStyle w:val="BodyText"/>
        <w:spacing w:line="273" w:lineRule="auto" w:before="92"/>
      </w:pPr>
      <w:r>
        <w:rPr/>
        <mc:AlternateContent>
          <mc:Choice Requires="wps">
            <w:drawing>
              <wp:anchor distT="0" distB="0" distL="0" distR="0" allowOverlap="1" layoutInCell="1" locked="0" behindDoc="0" simplePos="0" relativeHeight="15729152">
                <wp:simplePos x="0" y="0"/>
                <wp:positionH relativeFrom="page">
                  <wp:posOffset>1866519</wp:posOffset>
                </wp:positionH>
                <wp:positionV relativeFrom="paragraph">
                  <wp:posOffset>-875300</wp:posOffset>
                </wp:positionV>
                <wp:extent cx="4039870" cy="12084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39870" cy="120840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1" w:hRule="atLeast"/>
                              </w:trPr>
                              <w:tc>
                                <w:tcPr>
                                  <w:tcW w:w="2074" w:type="dxa"/>
                                </w:tcPr>
                                <w:p>
                                  <w:pPr>
                                    <w:pStyle w:val="TableParagraph"/>
                                    <w:spacing w:line="217" w:lineRule="exact"/>
                                    <w:ind w:right="88"/>
                                    <w:rPr>
                                      <w:sz w:val="19"/>
                                    </w:rPr>
                                  </w:pPr>
                                  <w:r>
                                    <w:rPr>
                                      <w:sz w:val="19"/>
                                    </w:rPr>
                                    <w:t>Social</w:t>
                                  </w:r>
                                  <w:r>
                                    <w:rPr>
                                      <w:spacing w:val="-6"/>
                                      <w:sz w:val="19"/>
                                    </w:rPr>
                                    <w:t> </w:t>
                                  </w:r>
                                  <w:r>
                                    <w:rPr>
                                      <w:spacing w:val="-4"/>
                                      <w:sz w:val="19"/>
                                    </w:rPr>
                                    <w:t>type</w:t>
                                  </w:r>
                                </w:p>
                              </w:tc>
                              <w:tc>
                                <w:tcPr>
                                  <w:tcW w:w="2074" w:type="dxa"/>
                                </w:tcPr>
                                <w:p>
                                  <w:pPr>
                                    <w:pStyle w:val="TableParagraph"/>
                                    <w:spacing w:line="217" w:lineRule="exact"/>
                                    <w:ind w:right="136"/>
                                    <w:rPr>
                                      <w:sz w:val="19"/>
                                    </w:rPr>
                                  </w:pPr>
                                  <w:r>
                                    <w:rPr>
                                      <w:spacing w:val="-2"/>
                                      <w:sz w:val="19"/>
                                    </w:rPr>
                                    <w:t>Number</w:t>
                                  </w:r>
                                </w:p>
                              </w:tc>
                              <w:tc>
                                <w:tcPr>
                                  <w:tcW w:w="2074" w:type="dxa"/>
                                </w:tcPr>
                                <w:p>
                                  <w:pPr>
                                    <w:pStyle w:val="TableParagraph"/>
                                    <w:spacing w:line="217" w:lineRule="exact"/>
                                    <w:ind w:right="134"/>
                                    <w:rPr>
                                      <w:sz w:val="19"/>
                                    </w:rPr>
                                  </w:pPr>
                                  <w:r>
                                    <w:rPr>
                                      <w:spacing w:val="-2"/>
                                      <w:sz w:val="19"/>
                                    </w:rPr>
                                    <w:t>Percentage</w:t>
                                  </w:r>
                                </w:p>
                              </w:tc>
                            </w:tr>
                            <w:tr>
                              <w:trPr>
                                <w:trHeight w:val="451" w:hRule="atLeast"/>
                              </w:trPr>
                              <w:tc>
                                <w:tcPr>
                                  <w:tcW w:w="2074" w:type="dxa"/>
                                </w:tcPr>
                                <w:p>
                                  <w:pPr>
                                    <w:pStyle w:val="TableParagraph"/>
                                    <w:spacing w:before="1"/>
                                    <w:ind w:right="88"/>
                                    <w:rPr>
                                      <w:sz w:val="19"/>
                                    </w:rPr>
                                  </w:pPr>
                                  <w:r>
                                    <w:rPr>
                                      <w:spacing w:val="-4"/>
                                      <w:sz w:val="19"/>
                                    </w:rPr>
                                    <w:t>Male</w:t>
                                  </w:r>
                                </w:p>
                              </w:tc>
                              <w:tc>
                                <w:tcPr>
                                  <w:tcW w:w="2074" w:type="dxa"/>
                                </w:tcPr>
                                <w:p>
                                  <w:pPr>
                                    <w:pStyle w:val="TableParagraph"/>
                                    <w:spacing w:before="1"/>
                                    <w:rPr>
                                      <w:sz w:val="19"/>
                                    </w:rPr>
                                  </w:pPr>
                                  <w:r>
                                    <w:rPr>
                                      <w:spacing w:val="-5"/>
                                      <w:sz w:val="19"/>
                                    </w:rPr>
                                    <w:t>42</w:t>
                                  </w:r>
                                </w:p>
                              </w:tc>
                              <w:tc>
                                <w:tcPr>
                                  <w:tcW w:w="2074" w:type="dxa"/>
                                </w:tcPr>
                                <w:p>
                                  <w:pPr>
                                    <w:pStyle w:val="TableParagraph"/>
                                    <w:spacing w:before="1"/>
                                    <w:rPr>
                                      <w:sz w:val="19"/>
                                    </w:rPr>
                                  </w:pPr>
                                  <w:r>
                                    <w:rPr>
                                      <w:spacing w:val="-5"/>
                                      <w:sz w:val="19"/>
                                    </w:rPr>
                                    <w:t>%42</w:t>
                                  </w:r>
                                </w:p>
                              </w:tc>
                            </w:tr>
                            <w:tr>
                              <w:trPr>
                                <w:trHeight w:val="451" w:hRule="atLeast"/>
                              </w:trPr>
                              <w:tc>
                                <w:tcPr>
                                  <w:tcW w:w="2074" w:type="dxa"/>
                                </w:tcPr>
                                <w:p>
                                  <w:pPr>
                                    <w:pStyle w:val="TableParagraph"/>
                                    <w:spacing w:line="218" w:lineRule="exact"/>
                                    <w:ind w:right="88"/>
                                    <w:rPr>
                                      <w:sz w:val="19"/>
                                    </w:rPr>
                                  </w:pPr>
                                  <w:r>
                                    <w:rPr>
                                      <w:spacing w:val="-2"/>
                                      <w:sz w:val="19"/>
                                    </w:rPr>
                                    <w:t>Female</w:t>
                                  </w:r>
                                </w:p>
                              </w:tc>
                              <w:tc>
                                <w:tcPr>
                                  <w:tcW w:w="2074" w:type="dxa"/>
                                </w:tcPr>
                                <w:p>
                                  <w:pPr>
                                    <w:pStyle w:val="TableParagraph"/>
                                    <w:spacing w:line="218" w:lineRule="exact"/>
                                    <w:rPr>
                                      <w:sz w:val="19"/>
                                    </w:rPr>
                                  </w:pPr>
                                  <w:r>
                                    <w:rPr>
                                      <w:spacing w:val="-5"/>
                                      <w:sz w:val="19"/>
                                    </w:rPr>
                                    <w:t>58</w:t>
                                  </w:r>
                                </w:p>
                              </w:tc>
                              <w:tc>
                                <w:tcPr>
                                  <w:tcW w:w="2074" w:type="dxa"/>
                                </w:tcPr>
                                <w:p>
                                  <w:pPr>
                                    <w:pStyle w:val="TableParagraph"/>
                                    <w:spacing w:line="218" w:lineRule="exact"/>
                                    <w:rPr>
                                      <w:sz w:val="19"/>
                                    </w:rPr>
                                  </w:pPr>
                                  <w:r>
                                    <w:rPr>
                                      <w:spacing w:val="-5"/>
                                      <w:sz w:val="19"/>
                                    </w:rPr>
                                    <w:t>%58</w:t>
                                  </w:r>
                                </w:p>
                              </w:tc>
                            </w:tr>
                            <w:tr>
                              <w:trPr>
                                <w:trHeight w:val="450" w:hRule="atLeast"/>
                              </w:trPr>
                              <w:tc>
                                <w:tcPr>
                                  <w:tcW w:w="2074" w:type="dxa"/>
                                </w:tcPr>
                                <w:p>
                                  <w:pPr>
                                    <w:pStyle w:val="TableParagraph"/>
                                    <w:spacing w:line="217" w:lineRule="exact"/>
                                    <w:ind w:right="86"/>
                                    <w:rPr>
                                      <w:sz w:val="19"/>
                                    </w:rPr>
                                  </w:pPr>
                                  <w:r>
                                    <w:rPr>
                                      <w:spacing w:val="-2"/>
                                      <w:sz w:val="19"/>
                                    </w:rPr>
                                    <w:t>Total</w:t>
                                  </w:r>
                                </w:p>
                              </w:tc>
                              <w:tc>
                                <w:tcPr>
                                  <w:tcW w:w="2074" w:type="dxa"/>
                                </w:tcPr>
                                <w:p>
                                  <w:pPr>
                                    <w:pStyle w:val="TableParagraph"/>
                                    <w:spacing w:line="217" w:lineRule="exact"/>
                                    <w:ind w:right="87"/>
                                    <w:rPr>
                                      <w:sz w:val="19"/>
                                    </w:rPr>
                                  </w:pPr>
                                  <w:r>
                                    <w:rPr>
                                      <w:spacing w:val="-5"/>
                                      <w:sz w:val="19"/>
                                    </w:rPr>
                                    <w:t>100</w:t>
                                  </w:r>
                                </w:p>
                              </w:tc>
                              <w:tc>
                                <w:tcPr>
                                  <w:tcW w:w="2074" w:type="dxa"/>
                                </w:tcPr>
                                <w:p>
                                  <w:pPr>
                                    <w:pStyle w:val="TableParagraph"/>
                                    <w:spacing w:line="217" w:lineRule="exact"/>
                                    <w:ind w:right="88"/>
                                    <w:rPr>
                                      <w:sz w:val="19"/>
                                    </w:rPr>
                                  </w:pPr>
                                  <w:r>
                                    <w:rPr>
                                      <w:spacing w:val="-4"/>
                                      <w:sz w:val="19"/>
                                    </w:rPr>
                                    <w:t>%100</w:t>
                                  </w:r>
                                </w:p>
                              </w:tc>
                            </w:tr>
                          </w:tbl>
                          <w:p>
                            <w:pPr>
                              <w:pStyle w:val="BodyText"/>
                            </w:pPr>
                          </w:p>
                        </w:txbxContent>
                      </wps:txbx>
                      <wps:bodyPr wrap="square" lIns="0" tIns="0" rIns="0" bIns="0" rtlCol="0">
                        <a:noAutofit/>
                      </wps:bodyPr>
                    </wps:wsp>
                  </a:graphicData>
                </a:graphic>
              </wp:anchor>
            </w:drawing>
          </mc:Choice>
          <mc:Fallback>
            <w:pict>
              <v:shape style="position:absolute;margin-left:146.970001pt;margin-top:-68.921265pt;width:318.1pt;height:95.15pt;mso-position-horizontal-relative:page;mso-position-vertical-relative:paragraph;z-index:15729152" type="#_x0000_t202" id="docshape4"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1" w:hRule="atLeast"/>
                        </w:trPr>
                        <w:tc>
                          <w:tcPr>
                            <w:tcW w:w="2074" w:type="dxa"/>
                          </w:tcPr>
                          <w:p>
                            <w:pPr>
                              <w:pStyle w:val="TableParagraph"/>
                              <w:spacing w:line="217" w:lineRule="exact"/>
                              <w:ind w:right="88"/>
                              <w:rPr>
                                <w:sz w:val="19"/>
                              </w:rPr>
                            </w:pPr>
                            <w:r>
                              <w:rPr>
                                <w:sz w:val="19"/>
                              </w:rPr>
                              <w:t>Social</w:t>
                            </w:r>
                            <w:r>
                              <w:rPr>
                                <w:spacing w:val="-6"/>
                                <w:sz w:val="19"/>
                              </w:rPr>
                              <w:t> </w:t>
                            </w:r>
                            <w:r>
                              <w:rPr>
                                <w:spacing w:val="-4"/>
                                <w:sz w:val="19"/>
                              </w:rPr>
                              <w:t>type</w:t>
                            </w:r>
                          </w:p>
                        </w:tc>
                        <w:tc>
                          <w:tcPr>
                            <w:tcW w:w="2074" w:type="dxa"/>
                          </w:tcPr>
                          <w:p>
                            <w:pPr>
                              <w:pStyle w:val="TableParagraph"/>
                              <w:spacing w:line="217" w:lineRule="exact"/>
                              <w:ind w:right="136"/>
                              <w:rPr>
                                <w:sz w:val="19"/>
                              </w:rPr>
                            </w:pPr>
                            <w:r>
                              <w:rPr>
                                <w:spacing w:val="-2"/>
                                <w:sz w:val="19"/>
                              </w:rPr>
                              <w:t>Number</w:t>
                            </w:r>
                          </w:p>
                        </w:tc>
                        <w:tc>
                          <w:tcPr>
                            <w:tcW w:w="2074" w:type="dxa"/>
                          </w:tcPr>
                          <w:p>
                            <w:pPr>
                              <w:pStyle w:val="TableParagraph"/>
                              <w:spacing w:line="217" w:lineRule="exact"/>
                              <w:ind w:right="134"/>
                              <w:rPr>
                                <w:sz w:val="19"/>
                              </w:rPr>
                            </w:pPr>
                            <w:r>
                              <w:rPr>
                                <w:spacing w:val="-2"/>
                                <w:sz w:val="19"/>
                              </w:rPr>
                              <w:t>Percentage</w:t>
                            </w:r>
                          </w:p>
                        </w:tc>
                      </w:tr>
                      <w:tr>
                        <w:trPr>
                          <w:trHeight w:val="451" w:hRule="atLeast"/>
                        </w:trPr>
                        <w:tc>
                          <w:tcPr>
                            <w:tcW w:w="2074" w:type="dxa"/>
                          </w:tcPr>
                          <w:p>
                            <w:pPr>
                              <w:pStyle w:val="TableParagraph"/>
                              <w:spacing w:before="1"/>
                              <w:ind w:right="88"/>
                              <w:rPr>
                                <w:sz w:val="19"/>
                              </w:rPr>
                            </w:pPr>
                            <w:r>
                              <w:rPr>
                                <w:spacing w:val="-4"/>
                                <w:sz w:val="19"/>
                              </w:rPr>
                              <w:t>Male</w:t>
                            </w:r>
                          </w:p>
                        </w:tc>
                        <w:tc>
                          <w:tcPr>
                            <w:tcW w:w="2074" w:type="dxa"/>
                          </w:tcPr>
                          <w:p>
                            <w:pPr>
                              <w:pStyle w:val="TableParagraph"/>
                              <w:spacing w:before="1"/>
                              <w:rPr>
                                <w:sz w:val="19"/>
                              </w:rPr>
                            </w:pPr>
                            <w:r>
                              <w:rPr>
                                <w:spacing w:val="-5"/>
                                <w:sz w:val="19"/>
                              </w:rPr>
                              <w:t>42</w:t>
                            </w:r>
                          </w:p>
                        </w:tc>
                        <w:tc>
                          <w:tcPr>
                            <w:tcW w:w="2074" w:type="dxa"/>
                          </w:tcPr>
                          <w:p>
                            <w:pPr>
                              <w:pStyle w:val="TableParagraph"/>
                              <w:spacing w:before="1"/>
                              <w:rPr>
                                <w:sz w:val="19"/>
                              </w:rPr>
                            </w:pPr>
                            <w:r>
                              <w:rPr>
                                <w:spacing w:val="-5"/>
                                <w:sz w:val="19"/>
                              </w:rPr>
                              <w:t>%42</w:t>
                            </w:r>
                          </w:p>
                        </w:tc>
                      </w:tr>
                      <w:tr>
                        <w:trPr>
                          <w:trHeight w:val="451" w:hRule="atLeast"/>
                        </w:trPr>
                        <w:tc>
                          <w:tcPr>
                            <w:tcW w:w="2074" w:type="dxa"/>
                          </w:tcPr>
                          <w:p>
                            <w:pPr>
                              <w:pStyle w:val="TableParagraph"/>
                              <w:spacing w:line="218" w:lineRule="exact"/>
                              <w:ind w:right="88"/>
                              <w:rPr>
                                <w:sz w:val="19"/>
                              </w:rPr>
                            </w:pPr>
                            <w:r>
                              <w:rPr>
                                <w:spacing w:val="-2"/>
                                <w:sz w:val="19"/>
                              </w:rPr>
                              <w:t>Female</w:t>
                            </w:r>
                          </w:p>
                        </w:tc>
                        <w:tc>
                          <w:tcPr>
                            <w:tcW w:w="2074" w:type="dxa"/>
                          </w:tcPr>
                          <w:p>
                            <w:pPr>
                              <w:pStyle w:val="TableParagraph"/>
                              <w:spacing w:line="218" w:lineRule="exact"/>
                              <w:rPr>
                                <w:sz w:val="19"/>
                              </w:rPr>
                            </w:pPr>
                            <w:r>
                              <w:rPr>
                                <w:spacing w:val="-5"/>
                                <w:sz w:val="19"/>
                              </w:rPr>
                              <w:t>58</w:t>
                            </w:r>
                          </w:p>
                        </w:tc>
                        <w:tc>
                          <w:tcPr>
                            <w:tcW w:w="2074" w:type="dxa"/>
                          </w:tcPr>
                          <w:p>
                            <w:pPr>
                              <w:pStyle w:val="TableParagraph"/>
                              <w:spacing w:line="218" w:lineRule="exact"/>
                              <w:rPr>
                                <w:sz w:val="19"/>
                              </w:rPr>
                            </w:pPr>
                            <w:r>
                              <w:rPr>
                                <w:spacing w:val="-5"/>
                                <w:sz w:val="19"/>
                              </w:rPr>
                              <w:t>%58</w:t>
                            </w:r>
                          </w:p>
                        </w:tc>
                      </w:tr>
                      <w:tr>
                        <w:trPr>
                          <w:trHeight w:val="450" w:hRule="atLeast"/>
                        </w:trPr>
                        <w:tc>
                          <w:tcPr>
                            <w:tcW w:w="2074" w:type="dxa"/>
                          </w:tcPr>
                          <w:p>
                            <w:pPr>
                              <w:pStyle w:val="TableParagraph"/>
                              <w:spacing w:line="217" w:lineRule="exact"/>
                              <w:ind w:right="86"/>
                              <w:rPr>
                                <w:sz w:val="19"/>
                              </w:rPr>
                            </w:pPr>
                            <w:r>
                              <w:rPr>
                                <w:spacing w:val="-2"/>
                                <w:sz w:val="19"/>
                              </w:rPr>
                              <w:t>Total</w:t>
                            </w:r>
                          </w:p>
                        </w:tc>
                        <w:tc>
                          <w:tcPr>
                            <w:tcW w:w="2074" w:type="dxa"/>
                          </w:tcPr>
                          <w:p>
                            <w:pPr>
                              <w:pStyle w:val="TableParagraph"/>
                              <w:spacing w:line="217" w:lineRule="exact"/>
                              <w:ind w:right="87"/>
                              <w:rPr>
                                <w:sz w:val="19"/>
                              </w:rPr>
                            </w:pPr>
                            <w:r>
                              <w:rPr>
                                <w:spacing w:val="-5"/>
                                <w:sz w:val="19"/>
                              </w:rPr>
                              <w:t>100</w:t>
                            </w:r>
                          </w:p>
                        </w:tc>
                        <w:tc>
                          <w:tcPr>
                            <w:tcW w:w="2074" w:type="dxa"/>
                          </w:tcPr>
                          <w:p>
                            <w:pPr>
                              <w:pStyle w:val="TableParagraph"/>
                              <w:spacing w:line="217" w:lineRule="exact"/>
                              <w:ind w:right="88"/>
                              <w:rPr>
                                <w:sz w:val="19"/>
                              </w:rPr>
                            </w:pPr>
                            <w:r>
                              <w:rPr>
                                <w:spacing w:val="-4"/>
                                <w:sz w:val="19"/>
                              </w:rPr>
                              <w:t>%100</w:t>
                            </w:r>
                          </w:p>
                        </w:tc>
                      </w:tr>
                    </w:tbl>
                    <w:p>
                      <w:pPr>
                        <w:pStyle w:val="BodyText"/>
                      </w:pPr>
                    </w:p>
                  </w:txbxContent>
                </v:textbox>
                <w10:wrap type="none"/>
              </v:shape>
            </w:pict>
          </mc:Fallback>
        </mc:AlternateContent>
      </w:r>
      <w:r>
        <w:rPr/>
        <w:t>It</w:t>
      </w:r>
      <w:r>
        <w:rPr>
          <w:spacing w:val="-10"/>
        </w:rPr>
        <w:t> </w:t>
      </w:r>
      <w:r>
        <w:rPr/>
        <w:t>was</w:t>
      </w:r>
      <w:r>
        <w:rPr>
          <w:spacing w:val="-10"/>
        </w:rPr>
        <w:t> </w:t>
      </w:r>
      <w:r>
        <w:rPr/>
        <w:t>found</w:t>
      </w:r>
      <w:r>
        <w:rPr>
          <w:spacing w:val="-11"/>
        </w:rPr>
        <w:t> </w:t>
      </w:r>
      <w:r>
        <w:rPr/>
        <w:t>from that</w:t>
      </w:r>
      <w:r>
        <w:rPr>
          <w:spacing w:val="37"/>
        </w:rPr>
        <w:t>  </w:t>
      </w:r>
      <w:r>
        <w:rPr/>
        <w:t>the</w:t>
      </w:r>
      <w:r>
        <w:rPr>
          <w:spacing w:val="38"/>
        </w:rPr>
        <w:t>  </w:t>
      </w:r>
      <w:r>
        <w:rPr>
          <w:spacing w:val="-2"/>
        </w:rPr>
        <w:t>female</w:t>
      </w:r>
    </w:p>
    <w:p>
      <w:pPr>
        <w:pStyle w:val="BodyText"/>
        <w:tabs>
          <w:tab w:pos="1211" w:val="left" w:leader="none"/>
        </w:tabs>
        <w:spacing w:line="273" w:lineRule="auto" w:before="92"/>
        <w:ind w:right="352"/>
      </w:pPr>
      <w:r>
        <w:rPr/>
        <w:br w:type="column"/>
      </w:r>
      <w:r>
        <w:rPr/>
        <w:t>the</w:t>
      </w:r>
      <w:r>
        <w:rPr>
          <w:spacing w:val="80"/>
        </w:rPr>
        <w:t> </w:t>
      </w:r>
      <w:r>
        <w:rPr/>
        <w:t>above</w:t>
      </w:r>
      <w:r>
        <w:rPr>
          <w:spacing w:val="80"/>
        </w:rPr>
        <w:t> </w:t>
      </w:r>
      <w:r>
        <w:rPr/>
        <w:t>table </w:t>
      </w:r>
      <w:r>
        <w:rPr>
          <w:spacing w:val="-2"/>
        </w:rPr>
        <w:t>percentage</w:t>
      </w:r>
      <w:r>
        <w:rPr/>
        <w:tab/>
      </w:r>
      <w:r>
        <w:rPr>
          <w:spacing w:val="-5"/>
        </w:rPr>
        <w:t>of</w:t>
      </w:r>
    </w:p>
    <w:p>
      <w:pPr>
        <w:pStyle w:val="BodyText"/>
        <w:spacing w:after="0" w:line="273" w:lineRule="auto"/>
        <w:sectPr>
          <w:type w:val="continuous"/>
          <w:pgSz w:w="12240" w:h="15840"/>
          <w:pgMar w:header="728" w:footer="740" w:top="1360" w:bottom="920" w:left="1440" w:right="1080"/>
          <w:cols w:num="2" w:equalWidth="0">
            <w:col w:w="1377" w:space="6615"/>
            <w:col w:w="1728"/>
          </w:cols>
        </w:sectPr>
      </w:pPr>
    </w:p>
    <w:p>
      <w:pPr>
        <w:pStyle w:val="BodyText"/>
        <w:spacing w:line="496" w:lineRule="auto" w:before="82"/>
        <w:ind w:right="5883"/>
      </w:pPr>
      <w:r>
        <w:rPr/>
        <w:t>(58%)</w:t>
      </w:r>
      <w:r>
        <w:rPr>
          <w:spacing w:val="-7"/>
        </w:rPr>
        <w:t> </w:t>
      </w:r>
      <w:r>
        <w:rPr/>
        <w:t>is</w:t>
      </w:r>
      <w:r>
        <w:rPr>
          <w:spacing w:val="-5"/>
        </w:rPr>
        <w:t> </w:t>
      </w:r>
      <w:r>
        <w:rPr/>
        <w:t>greater</w:t>
      </w:r>
      <w:r>
        <w:rPr>
          <w:spacing w:val="-3"/>
        </w:rPr>
        <w:t> </w:t>
      </w:r>
      <w:r>
        <w:rPr/>
        <w:t>than</w:t>
      </w:r>
      <w:r>
        <w:rPr>
          <w:spacing w:val="-8"/>
        </w:rPr>
        <w:t> </w:t>
      </w:r>
      <w:r>
        <w:rPr/>
        <w:t>the</w:t>
      </w:r>
      <w:r>
        <w:rPr>
          <w:spacing w:val="-5"/>
        </w:rPr>
        <w:t> </w:t>
      </w:r>
      <w:r>
        <w:rPr/>
        <w:t>male</w:t>
      </w:r>
      <w:r>
        <w:rPr>
          <w:spacing w:val="-3"/>
        </w:rPr>
        <w:t> </w:t>
      </w:r>
      <w:r>
        <w:rPr/>
        <w:t>ratio</w:t>
      </w:r>
      <w:r>
        <w:rPr>
          <w:spacing w:val="-4"/>
        </w:rPr>
        <w:t> </w:t>
      </w:r>
      <w:r>
        <w:rPr/>
        <w:t>of</w:t>
      </w:r>
      <w:r>
        <w:rPr>
          <w:spacing w:val="-7"/>
        </w:rPr>
        <w:t> </w:t>
      </w:r>
      <w:r>
        <w:rPr/>
        <w:t>(42%). Table No. (2) shows that:</w:t>
      </w:r>
    </w:p>
    <w:p>
      <w:pPr>
        <w:pStyle w:val="Heading1"/>
        <w:spacing w:line="216" w:lineRule="exact"/>
      </w:pPr>
      <w:r>
        <w:rPr/>
        <w:t>Table</w:t>
      </w:r>
      <w:r>
        <w:rPr>
          <w:spacing w:val="-7"/>
        </w:rPr>
        <w:t> </w:t>
      </w:r>
      <w:r>
        <w:rPr/>
        <w:t>(2)</w:t>
      </w:r>
      <w:r>
        <w:rPr>
          <w:spacing w:val="-2"/>
        </w:rPr>
        <w:t> </w:t>
      </w:r>
      <w:r>
        <w:rPr/>
        <w:t>shows</w:t>
      </w:r>
      <w:r>
        <w:rPr>
          <w:spacing w:val="-3"/>
        </w:rPr>
        <w:t> </w:t>
      </w:r>
      <w:r>
        <w:rPr/>
        <w:t>the years</w:t>
      </w:r>
      <w:r>
        <w:rPr>
          <w:spacing w:val="-3"/>
        </w:rPr>
        <w:t> </w:t>
      </w:r>
      <w:r>
        <w:rPr/>
        <w:t>of</w:t>
      </w:r>
      <w:r>
        <w:rPr>
          <w:spacing w:val="-4"/>
        </w:rPr>
        <w:t> </w:t>
      </w:r>
      <w:r>
        <w:rPr/>
        <w:t>IDPs'</w:t>
      </w:r>
      <w:r>
        <w:rPr>
          <w:spacing w:val="-2"/>
        </w:rPr>
        <w:t> </w:t>
      </w:r>
      <w:r>
        <w:rPr/>
        <w:t>displacement</w:t>
      </w:r>
      <w:r>
        <w:rPr>
          <w:spacing w:val="1"/>
        </w:rPr>
        <w:t> </w:t>
      </w:r>
      <w:r>
        <w:rPr/>
        <w:t>from</w:t>
      </w:r>
      <w:r>
        <w:rPr>
          <w:spacing w:val="-3"/>
        </w:rPr>
        <w:t> </w:t>
      </w:r>
      <w:r>
        <w:rPr/>
        <w:t>their places</w:t>
      </w:r>
      <w:r>
        <w:rPr>
          <w:spacing w:val="-3"/>
        </w:rPr>
        <w:t> </w:t>
      </w:r>
      <w:r>
        <w:rPr/>
        <w:t>of</w:t>
      </w:r>
      <w:r>
        <w:rPr>
          <w:spacing w:val="-2"/>
        </w:rPr>
        <w:t> </w:t>
      </w:r>
      <w:r>
        <w:rPr/>
        <w:t>original</w:t>
      </w:r>
      <w:r>
        <w:rPr>
          <w:spacing w:val="-1"/>
        </w:rPr>
        <w:t> </w:t>
      </w:r>
      <w:r>
        <w:rPr>
          <w:spacing w:val="-2"/>
        </w:rPr>
        <w:t>residence</w:t>
      </w:r>
    </w:p>
    <w:p>
      <w:pPr>
        <w:pStyle w:val="BodyText"/>
        <w:spacing w:before="72"/>
        <w:rPr>
          <w:b/>
          <w:sz w:val="20"/>
        </w:rPr>
      </w:pPr>
    </w:p>
    <w:tbl>
      <w:tblPr>
        <w:tblW w:w="0" w:type="auto"/>
        <w:jc w:val="left"/>
        <w:tblInd w:w="1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0" w:hRule="atLeast"/>
        </w:trPr>
        <w:tc>
          <w:tcPr>
            <w:tcW w:w="2074" w:type="dxa"/>
          </w:tcPr>
          <w:p>
            <w:pPr>
              <w:pStyle w:val="TableParagraph"/>
              <w:spacing w:line="218" w:lineRule="exact"/>
              <w:ind w:left="689" w:right="0"/>
              <w:jc w:val="left"/>
              <w:rPr>
                <w:sz w:val="19"/>
              </w:rPr>
            </w:pPr>
            <w:r>
              <w:rPr>
                <w:sz w:val="19"/>
              </w:rPr>
              <w:t>Number</w:t>
            </w:r>
            <w:r>
              <w:rPr>
                <w:spacing w:val="-4"/>
                <w:sz w:val="19"/>
              </w:rPr>
              <w:t> </w:t>
            </w:r>
            <w:r>
              <w:rPr>
                <w:sz w:val="19"/>
              </w:rPr>
              <w:t>of</w:t>
            </w:r>
            <w:r>
              <w:rPr>
                <w:spacing w:val="-1"/>
                <w:sz w:val="19"/>
              </w:rPr>
              <w:t> </w:t>
            </w:r>
            <w:r>
              <w:rPr>
                <w:spacing w:val="-2"/>
                <w:sz w:val="19"/>
              </w:rPr>
              <w:t>years</w:t>
            </w:r>
          </w:p>
        </w:tc>
        <w:tc>
          <w:tcPr>
            <w:tcW w:w="2074" w:type="dxa"/>
          </w:tcPr>
          <w:p>
            <w:pPr>
              <w:pStyle w:val="TableParagraph"/>
              <w:spacing w:line="218" w:lineRule="exact"/>
              <w:ind w:right="88"/>
              <w:rPr>
                <w:sz w:val="19"/>
              </w:rPr>
            </w:pPr>
            <w:r>
              <w:rPr>
                <w:spacing w:val="-2"/>
                <w:sz w:val="19"/>
              </w:rPr>
              <w:t>Number</w:t>
            </w:r>
          </w:p>
        </w:tc>
        <w:tc>
          <w:tcPr>
            <w:tcW w:w="2074" w:type="dxa"/>
          </w:tcPr>
          <w:p>
            <w:pPr>
              <w:pStyle w:val="TableParagraph"/>
              <w:spacing w:line="218" w:lineRule="exact"/>
              <w:ind w:right="89"/>
              <w:rPr>
                <w:sz w:val="19"/>
              </w:rPr>
            </w:pPr>
            <w:r>
              <w:rPr>
                <w:spacing w:val="-2"/>
                <w:sz w:val="19"/>
              </w:rPr>
              <w:t>percentage</w:t>
            </w:r>
          </w:p>
        </w:tc>
      </w:tr>
      <w:tr>
        <w:trPr>
          <w:trHeight w:val="452" w:hRule="atLeast"/>
        </w:trPr>
        <w:tc>
          <w:tcPr>
            <w:tcW w:w="2074" w:type="dxa"/>
          </w:tcPr>
          <w:p>
            <w:pPr>
              <w:pStyle w:val="TableParagraph"/>
              <w:spacing w:before="1"/>
              <w:ind w:left="105" w:right="0"/>
              <w:jc w:val="left"/>
              <w:rPr>
                <w:sz w:val="19"/>
              </w:rPr>
            </w:pPr>
            <w:r>
              <w:rPr>
                <w:sz w:val="19"/>
              </w:rPr>
              <w:t>1-</w:t>
            </w:r>
            <w:r>
              <w:rPr>
                <w:spacing w:val="-10"/>
                <w:sz w:val="19"/>
              </w:rPr>
              <w:t>2</w:t>
            </w:r>
          </w:p>
        </w:tc>
        <w:tc>
          <w:tcPr>
            <w:tcW w:w="2074" w:type="dxa"/>
          </w:tcPr>
          <w:p>
            <w:pPr>
              <w:pStyle w:val="TableParagraph"/>
              <w:spacing w:before="1"/>
              <w:rPr>
                <w:sz w:val="19"/>
              </w:rPr>
            </w:pPr>
            <w:r>
              <w:rPr>
                <w:spacing w:val="-5"/>
                <w:sz w:val="19"/>
              </w:rPr>
              <w:t>22</w:t>
            </w:r>
          </w:p>
        </w:tc>
        <w:tc>
          <w:tcPr>
            <w:tcW w:w="2074" w:type="dxa"/>
          </w:tcPr>
          <w:p>
            <w:pPr>
              <w:pStyle w:val="TableParagraph"/>
              <w:spacing w:before="1"/>
              <w:rPr>
                <w:sz w:val="19"/>
              </w:rPr>
            </w:pPr>
            <w:r>
              <w:rPr>
                <w:spacing w:val="-5"/>
                <w:sz w:val="19"/>
              </w:rPr>
              <w:t>%22</w:t>
            </w:r>
          </w:p>
        </w:tc>
      </w:tr>
      <w:tr>
        <w:trPr>
          <w:trHeight w:val="450" w:hRule="atLeast"/>
        </w:trPr>
        <w:tc>
          <w:tcPr>
            <w:tcW w:w="2074" w:type="dxa"/>
          </w:tcPr>
          <w:p>
            <w:pPr>
              <w:pStyle w:val="TableParagraph"/>
              <w:spacing w:line="218" w:lineRule="exact"/>
              <w:ind w:left="105" w:right="0"/>
              <w:jc w:val="left"/>
              <w:rPr>
                <w:sz w:val="19"/>
              </w:rPr>
            </w:pPr>
            <w:r>
              <w:rPr>
                <w:sz w:val="19"/>
              </w:rPr>
              <w:t>3-</w:t>
            </w:r>
            <w:r>
              <w:rPr>
                <w:spacing w:val="-10"/>
                <w:sz w:val="19"/>
              </w:rPr>
              <w:t>6</w:t>
            </w:r>
          </w:p>
        </w:tc>
        <w:tc>
          <w:tcPr>
            <w:tcW w:w="2074" w:type="dxa"/>
          </w:tcPr>
          <w:p>
            <w:pPr>
              <w:pStyle w:val="TableParagraph"/>
              <w:spacing w:line="218" w:lineRule="exact"/>
              <w:rPr>
                <w:sz w:val="19"/>
              </w:rPr>
            </w:pPr>
            <w:r>
              <w:rPr>
                <w:spacing w:val="-5"/>
                <w:sz w:val="19"/>
              </w:rPr>
              <w:t>78</w:t>
            </w:r>
          </w:p>
        </w:tc>
        <w:tc>
          <w:tcPr>
            <w:tcW w:w="2074" w:type="dxa"/>
          </w:tcPr>
          <w:p>
            <w:pPr>
              <w:pStyle w:val="TableParagraph"/>
              <w:spacing w:line="218" w:lineRule="exact"/>
              <w:rPr>
                <w:sz w:val="19"/>
              </w:rPr>
            </w:pPr>
            <w:r>
              <w:rPr>
                <w:spacing w:val="-5"/>
                <w:sz w:val="19"/>
              </w:rPr>
              <w:t>%78</w:t>
            </w:r>
          </w:p>
        </w:tc>
      </w:tr>
      <w:tr>
        <w:trPr>
          <w:trHeight w:val="451" w:hRule="atLeast"/>
        </w:trPr>
        <w:tc>
          <w:tcPr>
            <w:tcW w:w="2074" w:type="dxa"/>
          </w:tcPr>
          <w:p>
            <w:pPr>
              <w:pStyle w:val="TableParagraph"/>
              <w:spacing w:line="217" w:lineRule="exact"/>
              <w:ind w:left="108" w:right="0"/>
              <w:jc w:val="left"/>
              <w:rPr>
                <w:sz w:val="19"/>
              </w:rPr>
            </w:pPr>
            <w:r>
              <w:rPr>
                <w:spacing w:val="-2"/>
                <w:sz w:val="19"/>
              </w:rPr>
              <w:t>Total</w:t>
            </w:r>
          </w:p>
        </w:tc>
        <w:tc>
          <w:tcPr>
            <w:tcW w:w="2074" w:type="dxa"/>
          </w:tcPr>
          <w:p>
            <w:pPr>
              <w:pStyle w:val="TableParagraph"/>
              <w:spacing w:line="217" w:lineRule="exact"/>
              <w:ind w:right="87"/>
              <w:rPr>
                <w:sz w:val="19"/>
              </w:rPr>
            </w:pPr>
            <w:r>
              <w:rPr>
                <w:spacing w:val="-5"/>
                <w:sz w:val="19"/>
              </w:rPr>
              <w:t>100</w:t>
            </w:r>
          </w:p>
        </w:tc>
        <w:tc>
          <w:tcPr>
            <w:tcW w:w="2074" w:type="dxa"/>
          </w:tcPr>
          <w:p>
            <w:pPr>
              <w:pStyle w:val="TableParagraph"/>
              <w:spacing w:line="217" w:lineRule="exact"/>
              <w:ind w:right="88"/>
              <w:rPr>
                <w:sz w:val="19"/>
              </w:rPr>
            </w:pPr>
            <w:r>
              <w:rPr>
                <w:spacing w:val="-4"/>
                <w:sz w:val="19"/>
              </w:rPr>
              <w:t>%100</w:t>
            </w:r>
          </w:p>
        </w:tc>
      </w:tr>
    </w:tbl>
    <w:p>
      <w:pPr>
        <w:pStyle w:val="BodyText"/>
        <w:spacing w:before="64"/>
        <w:rPr>
          <w:b/>
        </w:rPr>
      </w:pPr>
    </w:p>
    <w:p>
      <w:pPr>
        <w:pStyle w:val="BodyText"/>
        <w:spacing w:line="276" w:lineRule="auto"/>
        <w:ind w:firstLine="237"/>
      </w:pPr>
      <w:r>
        <w:rPr/>
        <w:t>It</w:t>
      </w:r>
      <w:r>
        <w:rPr>
          <w:spacing w:val="30"/>
        </w:rPr>
        <w:t> </w:t>
      </w:r>
      <w:r>
        <w:rPr/>
        <w:t>was</w:t>
      </w:r>
      <w:r>
        <w:rPr>
          <w:spacing w:val="30"/>
        </w:rPr>
        <w:t> </w:t>
      </w:r>
      <w:r>
        <w:rPr/>
        <w:t>found</w:t>
      </w:r>
      <w:r>
        <w:rPr>
          <w:spacing w:val="28"/>
        </w:rPr>
        <w:t> </w:t>
      </w:r>
      <w:r>
        <w:rPr/>
        <w:t>from</w:t>
      </w:r>
      <w:r>
        <w:rPr>
          <w:spacing w:val="28"/>
        </w:rPr>
        <w:t> </w:t>
      </w:r>
      <w:r>
        <w:rPr/>
        <w:t>the</w:t>
      </w:r>
      <w:r>
        <w:rPr>
          <w:spacing w:val="29"/>
        </w:rPr>
        <w:t> </w:t>
      </w:r>
      <w:r>
        <w:rPr/>
        <w:t>above</w:t>
      </w:r>
      <w:r>
        <w:rPr>
          <w:spacing w:val="29"/>
        </w:rPr>
        <w:t> </w:t>
      </w:r>
      <w:r>
        <w:rPr/>
        <w:t>table</w:t>
      </w:r>
      <w:r>
        <w:rPr>
          <w:spacing w:val="29"/>
        </w:rPr>
        <w:t> </w:t>
      </w:r>
      <w:r>
        <w:rPr/>
        <w:t>that</w:t>
      </w:r>
      <w:r>
        <w:rPr>
          <w:spacing w:val="30"/>
        </w:rPr>
        <w:t> </w:t>
      </w:r>
      <w:r>
        <w:rPr/>
        <w:t>the</w:t>
      </w:r>
      <w:r>
        <w:rPr>
          <w:spacing w:val="29"/>
        </w:rPr>
        <w:t> </w:t>
      </w:r>
      <w:r>
        <w:rPr/>
        <w:t>highest</w:t>
      </w:r>
      <w:r>
        <w:rPr>
          <w:spacing w:val="27"/>
        </w:rPr>
        <w:t> </w:t>
      </w:r>
      <w:r>
        <w:rPr/>
        <w:t>rate</w:t>
      </w:r>
      <w:r>
        <w:rPr>
          <w:spacing w:val="32"/>
        </w:rPr>
        <w:t> </w:t>
      </w:r>
      <w:r>
        <w:rPr/>
        <w:t>of</w:t>
      </w:r>
      <w:r>
        <w:rPr>
          <w:spacing w:val="29"/>
        </w:rPr>
        <w:t> </w:t>
      </w:r>
      <w:r>
        <w:rPr/>
        <w:t>displacement</w:t>
      </w:r>
      <w:r>
        <w:rPr>
          <w:spacing w:val="30"/>
        </w:rPr>
        <w:t> </w:t>
      </w:r>
      <w:r>
        <w:rPr/>
        <w:t>of</w:t>
      </w:r>
      <w:r>
        <w:rPr>
          <w:spacing w:val="29"/>
        </w:rPr>
        <w:t> </w:t>
      </w:r>
      <w:r>
        <w:rPr/>
        <w:t>individuals</w:t>
      </w:r>
      <w:r>
        <w:rPr>
          <w:spacing w:val="30"/>
        </w:rPr>
        <w:t> </w:t>
      </w:r>
      <w:r>
        <w:rPr/>
        <w:t>from</w:t>
      </w:r>
      <w:r>
        <w:rPr>
          <w:spacing w:val="28"/>
        </w:rPr>
        <w:t> </w:t>
      </w:r>
      <w:r>
        <w:rPr/>
        <w:t>their</w:t>
      </w:r>
      <w:r>
        <w:rPr>
          <w:spacing w:val="29"/>
        </w:rPr>
        <w:t> </w:t>
      </w:r>
      <w:r>
        <w:rPr/>
        <w:t>original</w:t>
      </w:r>
      <w:r>
        <w:rPr>
          <w:spacing w:val="30"/>
        </w:rPr>
        <w:t> </w:t>
      </w:r>
      <w:r>
        <w:rPr/>
        <w:t>place</w:t>
      </w:r>
      <w:r>
        <w:rPr>
          <w:spacing w:val="29"/>
        </w:rPr>
        <w:t> </w:t>
      </w:r>
      <w:r>
        <w:rPr/>
        <w:t>of residence was (78%) and their number (78), which was confined between (6-3) years.</w:t>
      </w:r>
    </w:p>
    <w:p>
      <w:pPr>
        <w:pStyle w:val="BodyText"/>
        <w:spacing w:before="201"/>
      </w:pPr>
      <w:r>
        <w:rPr/>
        <w:t>Did</w:t>
      </w:r>
      <w:r>
        <w:rPr>
          <w:spacing w:val="-3"/>
        </w:rPr>
        <w:t> </w:t>
      </w:r>
      <w:r>
        <w:rPr/>
        <w:t>you encounter</w:t>
      </w:r>
      <w:r>
        <w:rPr>
          <w:spacing w:val="-2"/>
        </w:rPr>
        <w:t> </w:t>
      </w:r>
      <w:r>
        <w:rPr/>
        <w:t>difficulties</w:t>
      </w:r>
      <w:r>
        <w:rPr>
          <w:spacing w:val="-1"/>
        </w:rPr>
        <w:t> </w:t>
      </w:r>
      <w:r>
        <w:rPr/>
        <w:t>in</w:t>
      </w:r>
      <w:r>
        <w:rPr>
          <w:spacing w:val="-2"/>
        </w:rPr>
        <w:t> </w:t>
      </w:r>
      <w:r>
        <w:rPr/>
        <w:t>social</w:t>
      </w:r>
      <w:r>
        <w:rPr>
          <w:spacing w:val="-3"/>
        </w:rPr>
        <w:t> </w:t>
      </w:r>
      <w:r>
        <w:rPr/>
        <w:t>integration</w:t>
      </w:r>
      <w:r>
        <w:rPr>
          <w:spacing w:val="-1"/>
        </w:rPr>
        <w:t> </w:t>
      </w:r>
      <w:r>
        <w:rPr/>
        <w:t>while</w:t>
      </w:r>
      <w:r>
        <w:rPr>
          <w:spacing w:val="-1"/>
        </w:rPr>
        <w:t> </w:t>
      </w:r>
      <w:r>
        <w:rPr/>
        <w:t>you were in</w:t>
      </w:r>
      <w:r>
        <w:rPr>
          <w:spacing w:val="-2"/>
        </w:rPr>
        <w:t> </w:t>
      </w:r>
      <w:r>
        <w:rPr/>
        <w:t>the</w:t>
      </w:r>
      <w:r>
        <w:rPr>
          <w:spacing w:val="-1"/>
        </w:rPr>
        <w:t> </w:t>
      </w:r>
      <w:r>
        <w:rPr>
          <w:spacing w:val="-2"/>
        </w:rPr>
        <w:t>camp?</w:t>
      </w:r>
    </w:p>
    <w:p>
      <w:pPr>
        <w:pStyle w:val="BodyText"/>
        <w:spacing w:before="14"/>
      </w:pPr>
    </w:p>
    <w:p>
      <w:pPr>
        <w:pStyle w:val="Heading1"/>
      </w:pPr>
      <w:r>
        <w:rPr/>
        <w:t>Table</w:t>
      </w:r>
      <w:r>
        <w:rPr>
          <w:spacing w:val="-7"/>
        </w:rPr>
        <w:t> </w:t>
      </w:r>
      <w:r>
        <w:rPr/>
        <w:t>(3)</w:t>
      </w:r>
      <w:r>
        <w:rPr>
          <w:spacing w:val="-3"/>
        </w:rPr>
        <w:t> </w:t>
      </w:r>
      <w:r>
        <w:rPr/>
        <w:t>shows</w:t>
      </w:r>
      <w:r>
        <w:rPr>
          <w:spacing w:val="-3"/>
        </w:rPr>
        <w:t> </w:t>
      </w:r>
      <w:r>
        <w:rPr/>
        <w:t>that the</w:t>
      </w:r>
      <w:r>
        <w:rPr>
          <w:spacing w:val="-1"/>
        </w:rPr>
        <w:t> </w:t>
      </w:r>
      <w:r>
        <w:rPr/>
        <w:t>displaced</w:t>
      </w:r>
      <w:r>
        <w:rPr>
          <w:spacing w:val="-4"/>
        </w:rPr>
        <w:t> </w:t>
      </w:r>
      <w:r>
        <w:rPr/>
        <w:t>person</w:t>
      </w:r>
      <w:r>
        <w:rPr>
          <w:spacing w:val="-1"/>
        </w:rPr>
        <w:t> </w:t>
      </w:r>
      <w:r>
        <w:rPr/>
        <w:t>faced</w:t>
      </w:r>
      <w:r>
        <w:rPr>
          <w:spacing w:val="-2"/>
        </w:rPr>
        <w:t> </w:t>
      </w:r>
      <w:r>
        <w:rPr/>
        <w:t>difficulties</w:t>
      </w:r>
      <w:r>
        <w:rPr>
          <w:spacing w:val="-1"/>
        </w:rPr>
        <w:t> </w:t>
      </w:r>
      <w:r>
        <w:rPr/>
        <w:t>in</w:t>
      </w:r>
      <w:r>
        <w:rPr>
          <w:spacing w:val="-1"/>
        </w:rPr>
        <w:t> </w:t>
      </w:r>
      <w:r>
        <w:rPr/>
        <w:t>social</w:t>
      </w:r>
      <w:r>
        <w:rPr>
          <w:spacing w:val="-2"/>
        </w:rPr>
        <w:t> </w:t>
      </w:r>
      <w:r>
        <w:rPr/>
        <w:t>integration</w:t>
      </w:r>
      <w:r>
        <w:rPr>
          <w:spacing w:val="-3"/>
        </w:rPr>
        <w:t> </w:t>
      </w:r>
      <w:r>
        <w:rPr/>
        <w:t>while</w:t>
      </w:r>
      <w:r>
        <w:rPr>
          <w:spacing w:val="-5"/>
        </w:rPr>
        <w:t> </w:t>
      </w:r>
      <w:r>
        <w:rPr/>
        <w:t>he</w:t>
      </w:r>
      <w:r>
        <w:rPr>
          <w:spacing w:val="-1"/>
        </w:rPr>
        <w:t> </w:t>
      </w:r>
      <w:r>
        <w:rPr/>
        <w:t>was</w:t>
      </w:r>
      <w:r>
        <w:rPr>
          <w:spacing w:val="-2"/>
        </w:rPr>
        <w:t> </w:t>
      </w:r>
      <w:r>
        <w:rPr/>
        <w:t>staying</w:t>
      </w:r>
      <w:r>
        <w:rPr>
          <w:spacing w:val="-2"/>
        </w:rPr>
        <w:t> </w:t>
      </w:r>
      <w:r>
        <w:rPr/>
        <w:t>in</w:t>
      </w:r>
      <w:r>
        <w:rPr>
          <w:spacing w:val="-2"/>
        </w:rPr>
        <w:t> </w:t>
      </w:r>
      <w:r>
        <w:rPr/>
        <w:t>the</w:t>
      </w:r>
      <w:r>
        <w:rPr>
          <w:spacing w:val="-1"/>
        </w:rPr>
        <w:t> </w:t>
      </w:r>
      <w:r>
        <w:rPr>
          <w:spacing w:val="-2"/>
        </w:rPr>
        <w:t>camp?</w:t>
      </w:r>
    </w:p>
    <w:p>
      <w:pPr>
        <w:pStyle w:val="BodyText"/>
        <w:spacing w:before="3"/>
        <w:rPr>
          <w:b/>
          <w:sz w:val="20"/>
        </w:rPr>
      </w:pPr>
    </w:p>
    <w:tbl>
      <w:tblPr>
        <w:tblW w:w="0" w:type="auto"/>
        <w:jc w:val="left"/>
        <w:tblInd w:w="3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1" w:hRule="atLeast"/>
        </w:trPr>
        <w:tc>
          <w:tcPr>
            <w:tcW w:w="2074" w:type="dxa"/>
          </w:tcPr>
          <w:p>
            <w:pPr>
              <w:pStyle w:val="TableParagraph"/>
              <w:spacing w:line="218" w:lineRule="exact"/>
              <w:ind w:right="87"/>
              <w:rPr>
                <w:sz w:val="19"/>
              </w:rPr>
            </w:pPr>
            <w:r>
              <w:rPr>
                <w:sz w:val="19"/>
              </w:rPr>
              <w:t>The </w:t>
            </w:r>
            <w:r>
              <w:rPr>
                <w:spacing w:val="-2"/>
                <w:sz w:val="19"/>
              </w:rPr>
              <w:t>Answer</w:t>
            </w:r>
          </w:p>
        </w:tc>
        <w:tc>
          <w:tcPr>
            <w:tcW w:w="2074" w:type="dxa"/>
          </w:tcPr>
          <w:p>
            <w:pPr>
              <w:pStyle w:val="TableParagraph"/>
              <w:spacing w:line="218" w:lineRule="exact"/>
              <w:ind w:right="87"/>
              <w:rPr>
                <w:sz w:val="19"/>
              </w:rPr>
            </w:pPr>
            <w:r>
              <w:rPr>
                <w:spacing w:val="-2"/>
                <w:sz w:val="19"/>
              </w:rPr>
              <w:t>Number</w:t>
            </w:r>
          </w:p>
        </w:tc>
        <w:tc>
          <w:tcPr>
            <w:tcW w:w="2074" w:type="dxa"/>
          </w:tcPr>
          <w:p>
            <w:pPr>
              <w:pStyle w:val="TableParagraph"/>
              <w:spacing w:line="218" w:lineRule="exact"/>
              <w:ind w:right="88"/>
              <w:rPr>
                <w:sz w:val="19"/>
              </w:rPr>
            </w:pPr>
            <w:r>
              <w:rPr>
                <w:spacing w:val="-2"/>
                <w:sz w:val="19"/>
              </w:rPr>
              <w:t>Percentage</w:t>
            </w:r>
          </w:p>
        </w:tc>
      </w:tr>
      <w:tr>
        <w:trPr>
          <w:trHeight w:val="451" w:hRule="atLeast"/>
        </w:trPr>
        <w:tc>
          <w:tcPr>
            <w:tcW w:w="2074" w:type="dxa"/>
          </w:tcPr>
          <w:p>
            <w:pPr>
              <w:pStyle w:val="TableParagraph"/>
              <w:spacing w:before="1"/>
              <w:ind w:right="88"/>
              <w:rPr>
                <w:sz w:val="19"/>
              </w:rPr>
            </w:pPr>
            <w:r>
              <w:rPr>
                <w:spacing w:val="-5"/>
                <w:sz w:val="19"/>
              </w:rPr>
              <w:t>Yes</w:t>
            </w:r>
          </w:p>
        </w:tc>
        <w:tc>
          <w:tcPr>
            <w:tcW w:w="2074" w:type="dxa"/>
          </w:tcPr>
          <w:p>
            <w:pPr>
              <w:pStyle w:val="TableParagraph"/>
              <w:spacing w:before="1"/>
              <w:ind w:right="84"/>
              <w:rPr>
                <w:sz w:val="19"/>
              </w:rPr>
            </w:pPr>
            <w:r>
              <w:rPr>
                <w:spacing w:val="-5"/>
                <w:sz w:val="19"/>
              </w:rPr>
              <w:t>72</w:t>
            </w:r>
          </w:p>
        </w:tc>
        <w:tc>
          <w:tcPr>
            <w:tcW w:w="2074" w:type="dxa"/>
          </w:tcPr>
          <w:p>
            <w:pPr>
              <w:pStyle w:val="TableParagraph"/>
              <w:spacing w:before="1"/>
              <w:rPr>
                <w:sz w:val="19"/>
              </w:rPr>
            </w:pPr>
            <w:r>
              <w:rPr>
                <w:spacing w:val="-5"/>
                <w:sz w:val="19"/>
              </w:rPr>
              <w:t>%72</w:t>
            </w:r>
          </w:p>
        </w:tc>
      </w:tr>
      <w:tr>
        <w:trPr>
          <w:trHeight w:val="451" w:hRule="atLeast"/>
        </w:trPr>
        <w:tc>
          <w:tcPr>
            <w:tcW w:w="2074" w:type="dxa"/>
          </w:tcPr>
          <w:p>
            <w:pPr>
              <w:pStyle w:val="TableParagraph"/>
              <w:spacing w:line="218" w:lineRule="exact"/>
              <w:ind w:right="86"/>
              <w:rPr>
                <w:sz w:val="19"/>
              </w:rPr>
            </w:pPr>
            <w:r>
              <w:rPr>
                <w:spacing w:val="-5"/>
                <w:sz w:val="19"/>
              </w:rPr>
              <w:t>No</w:t>
            </w:r>
          </w:p>
        </w:tc>
        <w:tc>
          <w:tcPr>
            <w:tcW w:w="2074" w:type="dxa"/>
          </w:tcPr>
          <w:p>
            <w:pPr>
              <w:pStyle w:val="TableParagraph"/>
              <w:spacing w:line="218" w:lineRule="exact"/>
              <w:ind w:right="84"/>
              <w:rPr>
                <w:sz w:val="19"/>
              </w:rPr>
            </w:pPr>
            <w:r>
              <w:rPr>
                <w:spacing w:val="-5"/>
                <w:sz w:val="19"/>
              </w:rPr>
              <w:t>28</w:t>
            </w:r>
          </w:p>
        </w:tc>
        <w:tc>
          <w:tcPr>
            <w:tcW w:w="2074" w:type="dxa"/>
          </w:tcPr>
          <w:p>
            <w:pPr>
              <w:pStyle w:val="TableParagraph"/>
              <w:spacing w:line="218" w:lineRule="exact"/>
              <w:rPr>
                <w:sz w:val="19"/>
              </w:rPr>
            </w:pPr>
            <w:r>
              <w:rPr>
                <w:spacing w:val="-5"/>
                <w:sz w:val="19"/>
              </w:rPr>
              <w:t>%28</w:t>
            </w:r>
          </w:p>
        </w:tc>
      </w:tr>
      <w:tr>
        <w:trPr>
          <w:trHeight w:val="902" w:hRule="atLeast"/>
        </w:trPr>
        <w:tc>
          <w:tcPr>
            <w:tcW w:w="2074" w:type="dxa"/>
          </w:tcPr>
          <w:p>
            <w:pPr>
              <w:pStyle w:val="TableParagraph"/>
              <w:spacing w:line="217" w:lineRule="exact"/>
              <w:ind w:right="88"/>
              <w:rPr>
                <w:sz w:val="19"/>
              </w:rPr>
            </w:pPr>
            <w:r>
              <w:rPr>
                <w:spacing w:val="-2"/>
                <w:sz w:val="19"/>
              </w:rPr>
              <w:t>Total</w:t>
            </w:r>
          </w:p>
        </w:tc>
        <w:tc>
          <w:tcPr>
            <w:tcW w:w="2074" w:type="dxa"/>
          </w:tcPr>
          <w:p>
            <w:pPr>
              <w:pStyle w:val="TableParagraph"/>
              <w:spacing w:line="217" w:lineRule="exact"/>
              <w:ind w:right="87"/>
              <w:rPr>
                <w:sz w:val="19"/>
              </w:rPr>
            </w:pPr>
            <w:r>
              <w:rPr>
                <w:spacing w:val="-5"/>
                <w:sz w:val="19"/>
              </w:rPr>
              <w:t>200</w:t>
            </w:r>
          </w:p>
        </w:tc>
        <w:tc>
          <w:tcPr>
            <w:tcW w:w="2074" w:type="dxa"/>
          </w:tcPr>
          <w:p>
            <w:pPr>
              <w:pStyle w:val="TableParagraph"/>
              <w:spacing w:line="217" w:lineRule="exact"/>
              <w:ind w:right="87"/>
              <w:rPr>
                <w:sz w:val="19"/>
              </w:rPr>
            </w:pPr>
            <w:r>
              <w:rPr>
                <w:spacing w:val="-4"/>
                <w:sz w:val="19"/>
              </w:rPr>
              <w:t>%100</w:t>
            </w:r>
          </w:p>
        </w:tc>
      </w:tr>
    </w:tbl>
    <w:p>
      <w:pPr>
        <w:pStyle w:val="BodyText"/>
        <w:rPr>
          <w:b/>
        </w:rPr>
      </w:pPr>
    </w:p>
    <w:p>
      <w:pPr>
        <w:pStyle w:val="BodyText"/>
        <w:spacing w:before="15"/>
        <w:rPr>
          <w:b/>
        </w:rPr>
      </w:pPr>
    </w:p>
    <w:p>
      <w:pPr>
        <w:pStyle w:val="BodyText"/>
        <w:spacing w:line="273" w:lineRule="auto"/>
        <w:ind w:firstLine="237"/>
      </w:pPr>
      <w:r>
        <w:rPr/>
        <w:t>It</w:t>
      </w:r>
      <w:r>
        <w:rPr>
          <w:spacing w:val="29"/>
        </w:rPr>
        <w:t> </w:t>
      </w:r>
      <w:r>
        <w:rPr/>
        <w:t>was</w:t>
      </w:r>
      <w:r>
        <w:rPr>
          <w:spacing w:val="29"/>
        </w:rPr>
        <w:t> </w:t>
      </w:r>
      <w:r>
        <w:rPr/>
        <w:t>clear</w:t>
      </w:r>
      <w:r>
        <w:rPr>
          <w:spacing w:val="28"/>
        </w:rPr>
        <w:t> </w:t>
      </w:r>
      <w:r>
        <w:rPr/>
        <w:t>from</w:t>
      </w:r>
      <w:r>
        <w:rPr>
          <w:spacing w:val="27"/>
        </w:rPr>
        <w:t> </w:t>
      </w:r>
      <w:r>
        <w:rPr/>
        <w:t>the</w:t>
      </w:r>
      <w:r>
        <w:rPr>
          <w:spacing w:val="26"/>
        </w:rPr>
        <w:t> </w:t>
      </w:r>
      <w:r>
        <w:rPr/>
        <w:t>table</w:t>
      </w:r>
      <w:r>
        <w:rPr>
          <w:spacing w:val="28"/>
        </w:rPr>
        <w:t> </w:t>
      </w:r>
      <w:r>
        <w:rPr/>
        <w:t>above</w:t>
      </w:r>
      <w:r>
        <w:rPr>
          <w:spacing w:val="28"/>
        </w:rPr>
        <w:t> </w:t>
      </w:r>
      <w:r>
        <w:rPr/>
        <w:t>that</w:t>
      </w:r>
      <w:r>
        <w:rPr>
          <w:spacing w:val="29"/>
        </w:rPr>
        <w:t> </w:t>
      </w:r>
      <w:r>
        <w:rPr/>
        <w:t>the</w:t>
      </w:r>
      <w:r>
        <w:rPr>
          <w:spacing w:val="26"/>
        </w:rPr>
        <w:t> </w:t>
      </w:r>
      <w:r>
        <w:rPr/>
        <w:t>percentage</w:t>
      </w:r>
      <w:r>
        <w:rPr>
          <w:spacing w:val="31"/>
        </w:rPr>
        <w:t> </w:t>
      </w:r>
      <w:r>
        <w:rPr/>
        <w:t>of</w:t>
      </w:r>
      <w:r>
        <w:rPr>
          <w:spacing w:val="26"/>
        </w:rPr>
        <w:t> </w:t>
      </w:r>
      <w:r>
        <w:rPr/>
        <w:t>(72%)</w:t>
      </w:r>
      <w:r>
        <w:rPr>
          <w:spacing w:val="28"/>
        </w:rPr>
        <w:t> </w:t>
      </w:r>
      <w:r>
        <w:rPr/>
        <w:t>who</w:t>
      </w:r>
      <w:r>
        <w:rPr>
          <w:spacing w:val="27"/>
        </w:rPr>
        <w:t> </w:t>
      </w:r>
      <w:r>
        <w:rPr/>
        <w:t>answered</w:t>
      </w:r>
      <w:r>
        <w:rPr>
          <w:spacing w:val="27"/>
        </w:rPr>
        <w:t> </w:t>
      </w:r>
      <w:r>
        <w:rPr/>
        <w:t>(Yes)</w:t>
      </w:r>
      <w:r>
        <w:rPr>
          <w:spacing w:val="30"/>
        </w:rPr>
        <w:t> </w:t>
      </w:r>
      <w:r>
        <w:rPr/>
        <w:t>face</w:t>
      </w:r>
      <w:r>
        <w:rPr>
          <w:spacing w:val="28"/>
        </w:rPr>
        <w:t> </w:t>
      </w:r>
      <w:r>
        <w:rPr/>
        <w:t>difficulties</w:t>
      </w:r>
      <w:r>
        <w:rPr>
          <w:spacing w:val="27"/>
        </w:rPr>
        <w:t> </w:t>
      </w:r>
      <w:r>
        <w:rPr/>
        <w:t>in</w:t>
      </w:r>
      <w:r>
        <w:rPr>
          <w:spacing w:val="30"/>
        </w:rPr>
        <w:t> </w:t>
      </w:r>
      <w:r>
        <w:rPr/>
        <w:t>integration during their stay higher than those who answered (No) are facing difficulties, as they reached (28%).</w:t>
      </w:r>
    </w:p>
    <w:p>
      <w:pPr>
        <w:pStyle w:val="BodyText"/>
        <w:spacing w:before="203"/>
      </w:pPr>
      <w:r>
        <w:rPr/>
        <w:t>If</w:t>
      </w:r>
      <w:r>
        <w:rPr>
          <w:spacing w:val="-2"/>
        </w:rPr>
        <w:t> </w:t>
      </w:r>
      <w:r>
        <w:rPr/>
        <w:t>the answer</w:t>
      </w:r>
      <w:r>
        <w:rPr>
          <w:spacing w:val="-2"/>
        </w:rPr>
        <w:t> </w:t>
      </w:r>
      <w:r>
        <w:rPr/>
        <w:t>is</w:t>
      </w:r>
      <w:r>
        <w:rPr>
          <w:spacing w:val="-2"/>
        </w:rPr>
        <w:t> </w:t>
      </w:r>
      <w:r>
        <w:rPr/>
        <w:t>(yes), what are</w:t>
      </w:r>
      <w:r>
        <w:rPr>
          <w:spacing w:val="-1"/>
        </w:rPr>
        <w:t> </w:t>
      </w:r>
      <w:r>
        <w:rPr/>
        <w:t>the difficulties</w:t>
      </w:r>
      <w:r>
        <w:rPr>
          <w:spacing w:val="-4"/>
        </w:rPr>
        <w:t> </w:t>
      </w:r>
      <w:r>
        <w:rPr/>
        <w:t>that</w:t>
      </w:r>
      <w:r>
        <w:rPr>
          <w:spacing w:val="-1"/>
        </w:rPr>
        <w:t> </w:t>
      </w:r>
      <w:r>
        <w:rPr/>
        <w:t>the</w:t>
      </w:r>
      <w:r>
        <w:rPr>
          <w:spacing w:val="-3"/>
        </w:rPr>
        <w:t> </w:t>
      </w:r>
      <w:r>
        <w:rPr/>
        <w:t>IDPs</w:t>
      </w:r>
      <w:r>
        <w:rPr>
          <w:spacing w:val="2"/>
        </w:rPr>
        <w:t> </w:t>
      </w:r>
      <w:r>
        <w:rPr/>
        <w:t>faced</w:t>
      </w:r>
      <w:r>
        <w:rPr>
          <w:spacing w:val="-1"/>
        </w:rPr>
        <w:t> </w:t>
      </w:r>
      <w:r>
        <w:rPr/>
        <w:t>during</w:t>
      </w:r>
      <w:r>
        <w:rPr>
          <w:spacing w:val="-5"/>
        </w:rPr>
        <w:t> </w:t>
      </w:r>
      <w:r>
        <w:rPr/>
        <w:t>their</w:t>
      </w:r>
      <w:r>
        <w:rPr>
          <w:spacing w:val="-1"/>
        </w:rPr>
        <w:t> </w:t>
      </w:r>
      <w:r>
        <w:rPr/>
        <w:t>stay</w:t>
      </w:r>
      <w:r>
        <w:rPr>
          <w:spacing w:val="-2"/>
        </w:rPr>
        <w:t> </w:t>
      </w:r>
      <w:r>
        <w:rPr/>
        <w:t>in</w:t>
      </w:r>
      <w:r>
        <w:rPr>
          <w:spacing w:val="1"/>
        </w:rPr>
        <w:t> </w:t>
      </w:r>
      <w:r>
        <w:rPr/>
        <w:t>the</w:t>
      </w:r>
      <w:r>
        <w:rPr>
          <w:spacing w:val="-3"/>
        </w:rPr>
        <w:t> </w:t>
      </w:r>
      <w:r>
        <w:rPr>
          <w:spacing w:val="-2"/>
        </w:rPr>
        <w:t>camp?</w:t>
      </w:r>
    </w:p>
    <w:p>
      <w:pPr>
        <w:pStyle w:val="BodyText"/>
        <w:spacing w:before="14"/>
      </w:pPr>
    </w:p>
    <w:p>
      <w:pPr>
        <w:pStyle w:val="Heading1"/>
      </w:pPr>
      <w:r>
        <w:rPr/>
        <w:t>Table</w:t>
      </w:r>
      <w:r>
        <w:rPr>
          <w:spacing w:val="-7"/>
        </w:rPr>
        <w:t> </w:t>
      </w:r>
      <w:r>
        <w:rPr/>
        <w:t>(4)</w:t>
      </w:r>
      <w:r>
        <w:rPr>
          <w:spacing w:val="-3"/>
        </w:rPr>
        <w:t> </w:t>
      </w:r>
      <w:r>
        <w:rPr/>
        <w:t>shows</w:t>
      </w:r>
      <w:r>
        <w:rPr>
          <w:spacing w:val="-3"/>
        </w:rPr>
        <w:t> </w:t>
      </w:r>
      <w:r>
        <w:rPr/>
        <w:t>if</w:t>
      </w:r>
      <w:r>
        <w:rPr>
          <w:spacing w:val="-3"/>
        </w:rPr>
        <w:t> </w:t>
      </w:r>
      <w:r>
        <w:rPr/>
        <w:t>the answer</w:t>
      </w:r>
      <w:r>
        <w:rPr>
          <w:spacing w:val="-4"/>
        </w:rPr>
        <w:t> </w:t>
      </w:r>
      <w:r>
        <w:rPr/>
        <w:t>is</w:t>
      </w:r>
      <w:r>
        <w:rPr>
          <w:spacing w:val="-2"/>
        </w:rPr>
        <w:t> </w:t>
      </w:r>
      <w:r>
        <w:rPr/>
        <w:t>(Yes),</w:t>
      </w:r>
      <w:r>
        <w:rPr>
          <w:spacing w:val="-1"/>
        </w:rPr>
        <w:t> </w:t>
      </w:r>
      <w:r>
        <w:rPr/>
        <w:t>what</w:t>
      </w:r>
      <w:r>
        <w:rPr>
          <w:spacing w:val="-2"/>
        </w:rPr>
        <w:t> </w:t>
      </w:r>
      <w:r>
        <w:rPr/>
        <w:t>are</w:t>
      </w:r>
      <w:r>
        <w:rPr>
          <w:spacing w:val="-2"/>
        </w:rPr>
        <w:t> </w:t>
      </w:r>
      <w:r>
        <w:rPr/>
        <w:t>the</w:t>
      </w:r>
      <w:r>
        <w:rPr>
          <w:spacing w:val="-2"/>
        </w:rPr>
        <w:t> </w:t>
      </w:r>
      <w:r>
        <w:rPr/>
        <w:t>difficulties</w:t>
      </w:r>
      <w:r>
        <w:rPr>
          <w:spacing w:val="-1"/>
        </w:rPr>
        <w:t> </w:t>
      </w:r>
      <w:r>
        <w:rPr/>
        <w:t>that the</w:t>
      </w:r>
      <w:r>
        <w:rPr>
          <w:spacing w:val="-2"/>
        </w:rPr>
        <w:t> </w:t>
      </w:r>
      <w:r>
        <w:rPr/>
        <w:t>IDPs</w:t>
      </w:r>
      <w:r>
        <w:rPr>
          <w:spacing w:val="-1"/>
        </w:rPr>
        <w:t> </w:t>
      </w:r>
      <w:r>
        <w:rPr/>
        <w:t>faced</w:t>
      </w:r>
      <w:r>
        <w:rPr>
          <w:spacing w:val="-2"/>
        </w:rPr>
        <w:t> </w:t>
      </w:r>
      <w:r>
        <w:rPr/>
        <w:t>during</w:t>
      </w:r>
      <w:r>
        <w:rPr>
          <w:spacing w:val="-3"/>
        </w:rPr>
        <w:t> </w:t>
      </w:r>
      <w:r>
        <w:rPr/>
        <w:t>their</w:t>
      </w:r>
      <w:r>
        <w:rPr>
          <w:spacing w:val="1"/>
        </w:rPr>
        <w:t> </w:t>
      </w:r>
      <w:r>
        <w:rPr/>
        <w:t>stay</w:t>
      </w:r>
      <w:r>
        <w:rPr>
          <w:spacing w:val="-3"/>
        </w:rPr>
        <w:t> </w:t>
      </w:r>
      <w:r>
        <w:rPr/>
        <w:t>in</w:t>
      </w:r>
      <w:r>
        <w:rPr>
          <w:spacing w:val="-2"/>
        </w:rPr>
        <w:t> </w:t>
      </w:r>
      <w:r>
        <w:rPr/>
        <w:t>the</w:t>
      </w:r>
      <w:r>
        <w:rPr>
          <w:spacing w:val="-1"/>
        </w:rPr>
        <w:t> </w:t>
      </w:r>
      <w:r>
        <w:rPr>
          <w:spacing w:val="-2"/>
        </w:rPr>
        <w:t>camp?</w:t>
      </w:r>
    </w:p>
    <w:p>
      <w:pPr>
        <w:pStyle w:val="BodyText"/>
        <w:spacing w:before="5"/>
        <w:rPr>
          <w:b/>
          <w:sz w:val="20"/>
        </w:rPr>
      </w:pPr>
    </w:p>
    <w:tbl>
      <w:tblPr>
        <w:tblW w:w="0" w:type="auto"/>
        <w:jc w:val="left"/>
        <w:tblInd w:w="3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1846"/>
        <w:gridCol w:w="2302"/>
      </w:tblGrid>
      <w:tr>
        <w:trPr>
          <w:trHeight w:val="450" w:hRule="atLeast"/>
        </w:trPr>
        <w:tc>
          <w:tcPr>
            <w:tcW w:w="2074" w:type="dxa"/>
          </w:tcPr>
          <w:p>
            <w:pPr>
              <w:pStyle w:val="TableParagraph"/>
              <w:ind w:left="1030" w:right="0"/>
              <w:jc w:val="left"/>
              <w:rPr>
                <w:sz w:val="19"/>
              </w:rPr>
            </w:pPr>
            <w:r>
              <w:rPr>
                <w:sz w:val="19"/>
              </w:rPr>
              <w:t>The </w:t>
            </w:r>
            <w:r>
              <w:rPr>
                <w:spacing w:val="-2"/>
                <w:sz w:val="19"/>
              </w:rPr>
              <w:t>Answer</w:t>
            </w:r>
          </w:p>
        </w:tc>
        <w:tc>
          <w:tcPr>
            <w:tcW w:w="1846" w:type="dxa"/>
          </w:tcPr>
          <w:p>
            <w:pPr>
              <w:pStyle w:val="TableParagraph"/>
              <w:ind w:right="87"/>
              <w:rPr>
                <w:sz w:val="19"/>
              </w:rPr>
            </w:pPr>
            <w:r>
              <w:rPr>
                <w:sz w:val="19"/>
              </w:rPr>
              <w:t>The</w:t>
            </w:r>
            <w:r>
              <w:rPr>
                <w:spacing w:val="-2"/>
                <w:sz w:val="19"/>
              </w:rPr>
              <w:t> Number</w:t>
            </w:r>
          </w:p>
        </w:tc>
        <w:tc>
          <w:tcPr>
            <w:tcW w:w="2302" w:type="dxa"/>
          </w:tcPr>
          <w:p>
            <w:pPr>
              <w:pStyle w:val="TableParagraph"/>
              <w:ind w:left="1017" w:right="0"/>
              <w:jc w:val="left"/>
              <w:rPr>
                <w:sz w:val="19"/>
              </w:rPr>
            </w:pPr>
            <w:r>
              <w:rPr>
                <w:sz w:val="19"/>
              </w:rPr>
              <w:t>The</w:t>
            </w:r>
            <w:r>
              <w:rPr>
                <w:spacing w:val="-3"/>
                <w:sz w:val="19"/>
              </w:rPr>
              <w:t> </w:t>
            </w:r>
            <w:r>
              <w:rPr>
                <w:spacing w:val="-2"/>
                <w:sz w:val="19"/>
              </w:rPr>
              <w:t>Percentage</w:t>
            </w:r>
          </w:p>
        </w:tc>
      </w:tr>
      <w:tr>
        <w:trPr>
          <w:trHeight w:val="450" w:hRule="atLeast"/>
        </w:trPr>
        <w:tc>
          <w:tcPr>
            <w:tcW w:w="2074" w:type="dxa"/>
          </w:tcPr>
          <w:p>
            <w:pPr>
              <w:pStyle w:val="TableParagraph"/>
              <w:spacing w:line="218" w:lineRule="exact"/>
              <w:ind w:left="106" w:right="0"/>
              <w:jc w:val="left"/>
              <w:rPr>
                <w:sz w:val="19"/>
              </w:rPr>
            </w:pPr>
            <w:r>
              <w:rPr>
                <w:sz w:val="19"/>
              </w:rPr>
              <w:t>Economic</w:t>
            </w:r>
            <w:r>
              <w:rPr>
                <w:spacing w:val="-1"/>
                <w:sz w:val="19"/>
              </w:rPr>
              <w:t> </w:t>
            </w:r>
            <w:r>
              <w:rPr>
                <w:spacing w:val="-2"/>
                <w:sz w:val="19"/>
              </w:rPr>
              <w:t>difficulties</w:t>
            </w:r>
          </w:p>
        </w:tc>
        <w:tc>
          <w:tcPr>
            <w:tcW w:w="1846" w:type="dxa"/>
          </w:tcPr>
          <w:p>
            <w:pPr>
              <w:pStyle w:val="TableParagraph"/>
              <w:spacing w:line="218" w:lineRule="exact"/>
              <w:ind w:right="84"/>
              <w:rPr>
                <w:sz w:val="19"/>
              </w:rPr>
            </w:pPr>
            <w:r>
              <w:rPr>
                <w:spacing w:val="-5"/>
                <w:sz w:val="19"/>
              </w:rPr>
              <w:t>62</w:t>
            </w:r>
          </w:p>
        </w:tc>
        <w:tc>
          <w:tcPr>
            <w:tcW w:w="2302" w:type="dxa"/>
          </w:tcPr>
          <w:p>
            <w:pPr>
              <w:pStyle w:val="TableParagraph"/>
              <w:spacing w:line="218" w:lineRule="exact"/>
              <w:ind w:left="105" w:right="0"/>
              <w:jc w:val="left"/>
              <w:rPr>
                <w:sz w:val="19"/>
              </w:rPr>
            </w:pPr>
            <w:r>
              <w:rPr>
                <w:spacing w:val="-5"/>
                <w:sz w:val="19"/>
              </w:rPr>
              <w:t>%62</w:t>
            </w:r>
          </w:p>
        </w:tc>
      </w:tr>
      <w:tr>
        <w:trPr>
          <w:trHeight w:val="703" w:hRule="atLeast"/>
        </w:trPr>
        <w:tc>
          <w:tcPr>
            <w:tcW w:w="2074" w:type="dxa"/>
          </w:tcPr>
          <w:p>
            <w:pPr>
              <w:pStyle w:val="TableParagraph"/>
              <w:spacing w:line="273" w:lineRule="auto" w:before="1"/>
              <w:ind w:left="106" w:right="128"/>
              <w:jc w:val="left"/>
              <w:rPr>
                <w:sz w:val="19"/>
              </w:rPr>
            </w:pPr>
            <w:r>
              <w:rPr>
                <w:spacing w:val="-2"/>
                <w:sz w:val="19"/>
              </w:rPr>
              <w:t>Psychological difficulties</w:t>
            </w:r>
          </w:p>
        </w:tc>
        <w:tc>
          <w:tcPr>
            <w:tcW w:w="1846" w:type="dxa"/>
          </w:tcPr>
          <w:p>
            <w:pPr>
              <w:pStyle w:val="TableParagraph"/>
              <w:spacing w:before="1"/>
              <w:ind w:right="84"/>
              <w:rPr>
                <w:sz w:val="19"/>
              </w:rPr>
            </w:pPr>
            <w:r>
              <w:rPr>
                <w:spacing w:val="-5"/>
                <w:sz w:val="19"/>
              </w:rPr>
              <w:t>27</w:t>
            </w:r>
          </w:p>
        </w:tc>
        <w:tc>
          <w:tcPr>
            <w:tcW w:w="2302" w:type="dxa"/>
          </w:tcPr>
          <w:p>
            <w:pPr>
              <w:pStyle w:val="TableParagraph"/>
              <w:spacing w:before="1"/>
              <w:ind w:left="105" w:right="0"/>
              <w:jc w:val="left"/>
              <w:rPr>
                <w:sz w:val="19"/>
              </w:rPr>
            </w:pPr>
            <w:r>
              <w:rPr>
                <w:spacing w:val="-5"/>
                <w:sz w:val="19"/>
              </w:rPr>
              <w:t>%27</w:t>
            </w:r>
          </w:p>
        </w:tc>
      </w:tr>
      <w:tr>
        <w:trPr>
          <w:trHeight w:val="450" w:hRule="atLeast"/>
        </w:trPr>
        <w:tc>
          <w:tcPr>
            <w:tcW w:w="2074" w:type="dxa"/>
          </w:tcPr>
          <w:p>
            <w:pPr>
              <w:pStyle w:val="TableParagraph"/>
              <w:spacing w:line="216" w:lineRule="exact"/>
              <w:ind w:left="106" w:right="0"/>
              <w:jc w:val="left"/>
              <w:rPr>
                <w:sz w:val="19"/>
              </w:rPr>
            </w:pPr>
            <w:r>
              <w:rPr>
                <w:sz w:val="19"/>
              </w:rPr>
              <w:t>Cultural</w:t>
            </w:r>
            <w:r>
              <w:rPr>
                <w:spacing w:val="-1"/>
                <w:sz w:val="19"/>
              </w:rPr>
              <w:t> </w:t>
            </w:r>
            <w:r>
              <w:rPr>
                <w:spacing w:val="-2"/>
                <w:sz w:val="19"/>
              </w:rPr>
              <w:t>difficulties</w:t>
            </w:r>
          </w:p>
        </w:tc>
        <w:tc>
          <w:tcPr>
            <w:tcW w:w="1846" w:type="dxa"/>
          </w:tcPr>
          <w:p>
            <w:pPr>
              <w:pStyle w:val="TableParagraph"/>
              <w:spacing w:line="216" w:lineRule="exact"/>
              <w:ind w:right="84"/>
              <w:rPr>
                <w:sz w:val="19"/>
              </w:rPr>
            </w:pPr>
            <w:r>
              <w:rPr>
                <w:spacing w:val="-5"/>
                <w:sz w:val="19"/>
              </w:rPr>
              <w:t>11</w:t>
            </w:r>
          </w:p>
        </w:tc>
        <w:tc>
          <w:tcPr>
            <w:tcW w:w="2302" w:type="dxa"/>
          </w:tcPr>
          <w:p>
            <w:pPr>
              <w:pStyle w:val="TableParagraph"/>
              <w:spacing w:line="216" w:lineRule="exact"/>
              <w:ind w:left="105" w:right="0"/>
              <w:jc w:val="left"/>
              <w:rPr>
                <w:sz w:val="19"/>
              </w:rPr>
            </w:pPr>
            <w:r>
              <w:rPr>
                <w:spacing w:val="-5"/>
                <w:sz w:val="19"/>
              </w:rPr>
              <w:t>%11</w:t>
            </w:r>
          </w:p>
        </w:tc>
      </w:tr>
      <w:tr>
        <w:trPr>
          <w:trHeight w:val="450" w:hRule="atLeast"/>
        </w:trPr>
        <w:tc>
          <w:tcPr>
            <w:tcW w:w="2074" w:type="dxa"/>
          </w:tcPr>
          <w:p>
            <w:pPr>
              <w:pStyle w:val="TableParagraph"/>
              <w:ind w:left="106" w:right="0"/>
              <w:jc w:val="left"/>
              <w:rPr>
                <w:sz w:val="19"/>
              </w:rPr>
            </w:pPr>
            <w:r>
              <w:rPr>
                <w:spacing w:val="-2"/>
                <w:sz w:val="19"/>
              </w:rPr>
              <w:t>Total</w:t>
            </w:r>
          </w:p>
        </w:tc>
        <w:tc>
          <w:tcPr>
            <w:tcW w:w="1846" w:type="dxa"/>
          </w:tcPr>
          <w:p>
            <w:pPr>
              <w:pStyle w:val="TableParagraph"/>
              <w:ind w:right="87"/>
              <w:rPr>
                <w:sz w:val="19"/>
              </w:rPr>
            </w:pPr>
            <w:r>
              <w:rPr>
                <w:spacing w:val="-5"/>
                <w:sz w:val="19"/>
              </w:rPr>
              <w:t>100</w:t>
            </w:r>
          </w:p>
        </w:tc>
        <w:tc>
          <w:tcPr>
            <w:tcW w:w="2302" w:type="dxa"/>
          </w:tcPr>
          <w:p>
            <w:pPr>
              <w:pStyle w:val="TableParagraph"/>
              <w:ind w:left="105" w:right="0"/>
              <w:jc w:val="left"/>
              <w:rPr>
                <w:sz w:val="19"/>
              </w:rPr>
            </w:pPr>
            <w:r>
              <w:rPr>
                <w:spacing w:val="-4"/>
                <w:sz w:val="19"/>
              </w:rPr>
              <w:t>%100</w:t>
            </w:r>
          </w:p>
        </w:tc>
      </w:tr>
    </w:tbl>
    <w:p>
      <w:pPr>
        <w:pStyle w:val="TableParagraph"/>
        <w:spacing w:after="0"/>
        <w:jc w:val="left"/>
        <w:rPr>
          <w:sz w:val="19"/>
        </w:rPr>
        <w:sectPr>
          <w:pgSz w:w="12240" w:h="15840"/>
          <w:pgMar w:header="728" w:footer="740" w:top="1360" w:bottom="920" w:left="1440" w:right="1080"/>
        </w:sectPr>
      </w:pPr>
    </w:p>
    <w:p>
      <w:pPr>
        <w:pStyle w:val="BodyText"/>
        <w:spacing w:line="276" w:lineRule="auto" w:before="82"/>
        <w:ind w:right="315" w:firstLine="285"/>
        <w:jc w:val="both"/>
      </w:pPr>
      <w:r>
        <w:rPr/>
        <w:t>It was found from the above table that the percentage</w:t>
      </w:r>
      <w:r>
        <w:rPr>
          <w:spacing w:val="17"/>
        </w:rPr>
        <w:t> </w:t>
      </w:r>
      <w:r>
        <w:rPr/>
        <w:t>of (62%) who answered economic difficulties was higher than</w:t>
      </w:r>
      <w:r>
        <w:rPr>
          <w:spacing w:val="80"/>
        </w:rPr>
        <w:t> </w:t>
      </w:r>
      <w:r>
        <w:rPr/>
        <w:t>the proportion (27%) who responded with psychological difficulties and also higher than (11%) who answered cultural </w:t>
      </w:r>
      <w:r>
        <w:rPr>
          <w:spacing w:val="-2"/>
        </w:rPr>
        <w:t>difficulties.</w:t>
      </w:r>
    </w:p>
    <w:p>
      <w:pPr>
        <w:pStyle w:val="BodyText"/>
        <w:spacing w:before="199"/>
      </w:pPr>
      <w:r>
        <w:rPr/>
        <w:t>Does</w:t>
      </w:r>
      <w:r>
        <w:rPr>
          <w:spacing w:val="-5"/>
        </w:rPr>
        <w:t> </w:t>
      </w:r>
      <w:r>
        <w:rPr/>
        <w:t>the</w:t>
      </w:r>
      <w:r>
        <w:rPr>
          <w:spacing w:val="-1"/>
        </w:rPr>
        <w:t> </w:t>
      </w:r>
      <w:r>
        <w:rPr/>
        <w:t>family</w:t>
      </w:r>
      <w:r>
        <w:rPr>
          <w:spacing w:val="-2"/>
        </w:rPr>
        <w:t> </w:t>
      </w:r>
      <w:r>
        <w:rPr/>
        <w:t>now</w:t>
      </w:r>
      <w:r>
        <w:rPr>
          <w:spacing w:val="-3"/>
        </w:rPr>
        <w:t> </w:t>
      </w:r>
      <w:r>
        <w:rPr/>
        <w:t>allow</w:t>
      </w:r>
      <w:r>
        <w:rPr>
          <w:spacing w:val="-1"/>
        </w:rPr>
        <w:t> </w:t>
      </w:r>
      <w:r>
        <w:rPr/>
        <w:t>you</w:t>
      </w:r>
      <w:r>
        <w:rPr>
          <w:spacing w:val="-2"/>
        </w:rPr>
        <w:t> </w:t>
      </w:r>
      <w:r>
        <w:rPr/>
        <w:t>to communicate and</w:t>
      </w:r>
      <w:r>
        <w:rPr>
          <w:spacing w:val="-2"/>
        </w:rPr>
        <w:t> </w:t>
      </w:r>
      <w:r>
        <w:rPr/>
        <w:t>integrate</w:t>
      </w:r>
      <w:r>
        <w:rPr>
          <w:spacing w:val="1"/>
        </w:rPr>
        <w:t> </w:t>
      </w:r>
      <w:r>
        <w:rPr/>
        <w:t>with the</w:t>
      </w:r>
      <w:r>
        <w:rPr>
          <w:spacing w:val="-3"/>
        </w:rPr>
        <w:t> </w:t>
      </w:r>
      <w:r>
        <w:rPr/>
        <w:t>people</w:t>
      </w:r>
      <w:r>
        <w:rPr>
          <w:spacing w:val="-1"/>
        </w:rPr>
        <w:t> </w:t>
      </w:r>
      <w:r>
        <w:rPr/>
        <w:t>around the</w:t>
      </w:r>
      <w:r>
        <w:rPr>
          <w:spacing w:val="-3"/>
        </w:rPr>
        <w:t> </w:t>
      </w:r>
      <w:r>
        <w:rPr>
          <w:spacing w:val="-2"/>
        </w:rPr>
        <w:t>camp?</w:t>
      </w:r>
    </w:p>
    <w:p>
      <w:pPr>
        <w:pStyle w:val="BodyText"/>
        <w:spacing w:before="14"/>
      </w:pPr>
    </w:p>
    <w:p>
      <w:pPr>
        <w:pStyle w:val="Heading1"/>
        <w:spacing w:line="276" w:lineRule="auto"/>
        <w:ind w:right="313"/>
        <w:jc w:val="both"/>
      </w:pPr>
      <w:r>
        <w:rPr/>
        <w:t>Table (5) shows whether the family now allows you to contact and integrate with the members of the surrounding areas of the camp?</w:t>
      </w:r>
    </w:p>
    <w:p>
      <w:pPr>
        <w:pStyle w:val="BodyText"/>
        <w:rPr>
          <w:b/>
          <w:sz w:val="20"/>
        </w:rPr>
      </w:pPr>
    </w:p>
    <w:p>
      <w:pPr>
        <w:pStyle w:val="BodyText"/>
        <w:spacing w:before="134" w:after="1"/>
        <w:rPr>
          <w:b/>
          <w:sz w:val="20"/>
        </w:rPr>
      </w:pPr>
    </w:p>
    <w:tbl>
      <w:tblPr>
        <w:tblW w:w="0" w:type="auto"/>
        <w:jc w:val="left"/>
        <w:tblInd w:w="1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0" w:hRule="atLeast"/>
        </w:trPr>
        <w:tc>
          <w:tcPr>
            <w:tcW w:w="2074" w:type="dxa"/>
          </w:tcPr>
          <w:p>
            <w:pPr>
              <w:pStyle w:val="TableParagraph"/>
              <w:spacing w:before="18"/>
              <w:rPr>
                <w:sz w:val="19"/>
              </w:rPr>
            </w:pPr>
            <w:r>
              <w:rPr>
                <w:sz w:val="19"/>
              </w:rPr>
              <w:t>The </w:t>
            </w:r>
            <w:r>
              <w:rPr>
                <w:spacing w:val="-2"/>
                <w:sz w:val="19"/>
              </w:rPr>
              <w:t>Answer</w:t>
            </w:r>
          </w:p>
        </w:tc>
        <w:tc>
          <w:tcPr>
            <w:tcW w:w="2074" w:type="dxa"/>
          </w:tcPr>
          <w:p>
            <w:pPr>
              <w:pStyle w:val="TableParagraph"/>
              <w:spacing w:before="18"/>
              <w:ind w:right="88"/>
              <w:rPr>
                <w:sz w:val="19"/>
              </w:rPr>
            </w:pPr>
            <w:r>
              <w:rPr>
                <w:sz w:val="19"/>
              </w:rPr>
              <w:t>The</w:t>
            </w:r>
            <w:r>
              <w:rPr>
                <w:spacing w:val="-5"/>
                <w:sz w:val="19"/>
              </w:rPr>
              <w:t> </w:t>
            </w:r>
            <w:r>
              <w:rPr>
                <w:spacing w:val="-2"/>
                <w:sz w:val="19"/>
              </w:rPr>
              <w:t>Number</w:t>
            </w:r>
          </w:p>
        </w:tc>
        <w:tc>
          <w:tcPr>
            <w:tcW w:w="2074" w:type="dxa"/>
          </w:tcPr>
          <w:p>
            <w:pPr>
              <w:pStyle w:val="TableParagraph"/>
              <w:spacing w:before="18"/>
              <w:ind w:right="89"/>
              <w:rPr>
                <w:sz w:val="19"/>
              </w:rPr>
            </w:pPr>
            <w:r>
              <w:rPr>
                <w:sz w:val="19"/>
              </w:rPr>
              <w:t>The </w:t>
            </w:r>
            <w:r>
              <w:rPr>
                <w:spacing w:val="-2"/>
                <w:sz w:val="19"/>
              </w:rPr>
              <w:t>Percentage</w:t>
            </w:r>
          </w:p>
        </w:tc>
      </w:tr>
      <w:tr>
        <w:trPr>
          <w:trHeight w:val="452" w:hRule="atLeast"/>
        </w:trPr>
        <w:tc>
          <w:tcPr>
            <w:tcW w:w="2074" w:type="dxa"/>
          </w:tcPr>
          <w:p>
            <w:pPr>
              <w:pStyle w:val="TableParagraph"/>
              <w:spacing w:before="20"/>
              <w:ind w:right="86"/>
              <w:rPr>
                <w:sz w:val="19"/>
              </w:rPr>
            </w:pPr>
            <w:r>
              <w:rPr>
                <w:spacing w:val="-5"/>
                <w:sz w:val="19"/>
              </w:rPr>
              <w:t>Yes</w:t>
            </w:r>
          </w:p>
        </w:tc>
        <w:tc>
          <w:tcPr>
            <w:tcW w:w="2074" w:type="dxa"/>
          </w:tcPr>
          <w:p>
            <w:pPr>
              <w:pStyle w:val="TableParagraph"/>
              <w:spacing w:before="20"/>
              <w:rPr>
                <w:sz w:val="19"/>
              </w:rPr>
            </w:pPr>
            <w:r>
              <w:rPr>
                <w:spacing w:val="-5"/>
                <w:sz w:val="19"/>
              </w:rPr>
              <w:t>69</w:t>
            </w:r>
          </w:p>
        </w:tc>
        <w:tc>
          <w:tcPr>
            <w:tcW w:w="2074" w:type="dxa"/>
          </w:tcPr>
          <w:p>
            <w:pPr>
              <w:pStyle w:val="TableParagraph"/>
              <w:spacing w:before="20"/>
              <w:rPr>
                <w:sz w:val="19"/>
              </w:rPr>
            </w:pPr>
            <w:r>
              <w:rPr>
                <w:spacing w:val="-5"/>
                <w:sz w:val="19"/>
              </w:rPr>
              <w:t>%69</w:t>
            </w:r>
          </w:p>
        </w:tc>
      </w:tr>
      <w:tr>
        <w:trPr>
          <w:trHeight w:val="450" w:hRule="atLeast"/>
        </w:trPr>
        <w:tc>
          <w:tcPr>
            <w:tcW w:w="2074" w:type="dxa"/>
          </w:tcPr>
          <w:p>
            <w:pPr>
              <w:pStyle w:val="TableParagraph"/>
              <w:spacing w:before="18"/>
              <w:ind w:right="87"/>
              <w:rPr>
                <w:sz w:val="19"/>
              </w:rPr>
            </w:pPr>
            <w:r>
              <w:rPr>
                <w:spacing w:val="-5"/>
                <w:sz w:val="19"/>
              </w:rPr>
              <w:t>No</w:t>
            </w:r>
          </w:p>
        </w:tc>
        <w:tc>
          <w:tcPr>
            <w:tcW w:w="2074" w:type="dxa"/>
          </w:tcPr>
          <w:p>
            <w:pPr>
              <w:pStyle w:val="TableParagraph"/>
              <w:spacing w:before="18"/>
              <w:rPr>
                <w:sz w:val="19"/>
              </w:rPr>
            </w:pPr>
            <w:r>
              <w:rPr>
                <w:spacing w:val="-5"/>
                <w:sz w:val="19"/>
              </w:rPr>
              <w:t>31</w:t>
            </w:r>
          </w:p>
        </w:tc>
        <w:tc>
          <w:tcPr>
            <w:tcW w:w="2074" w:type="dxa"/>
          </w:tcPr>
          <w:p>
            <w:pPr>
              <w:pStyle w:val="TableParagraph"/>
              <w:spacing w:before="18"/>
              <w:rPr>
                <w:sz w:val="19"/>
              </w:rPr>
            </w:pPr>
            <w:r>
              <w:rPr>
                <w:spacing w:val="-5"/>
                <w:sz w:val="19"/>
              </w:rPr>
              <w:t>%31</w:t>
            </w:r>
          </w:p>
        </w:tc>
      </w:tr>
      <w:tr>
        <w:trPr>
          <w:trHeight w:val="451" w:hRule="atLeast"/>
        </w:trPr>
        <w:tc>
          <w:tcPr>
            <w:tcW w:w="2074" w:type="dxa"/>
          </w:tcPr>
          <w:p>
            <w:pPr>
              <w:pStyle w:val="TableParagraph"/>
              <w:spacing w:before="18"/>
              <w:ind w:right="86"/>
              <w:rPr>
                <w:sz w:val="19"/>
              </w:rPr>
            </w:pPr>
            <w:r>
              <w:rPr>
                <w:spacing w:val="-2"/>
                <w:sz w:val="19"/>
              </w:rPr>
              <w:t>Total</w:t>
            </w:r>
          </w:p>
        </w:tc>
        <w:tc>
          <w:tcPr>
            <w:tcW w:w="2074" w:type="dxa"/>
          </w:tcPr>
          <w:p>
            <w:pPr>
              <w:pStyle w:val="TableParagraph"/>
              <w:spacing w:before="18"/>
              <w:ind w:right="87"/>
              <w:rPr>
                <w:sz w:val="19"/>
              </w:rPr>
            </w:pPr>
            <w:r>
              <w:rPr>
                <w:spacing w:val="-5"/>
                <w:sz w:val="19"/>
              </w:rPr>
              <w:t>100</w:t>
            </w:r>
          </w:p>
        </w:tc>
        <w:tc>
          <w:tcPr>
            <w:tcW w:w="2074" w:type="dxa"/>
          </w:tcPr>
          <w:p>
            <w:pPr>
              <w:pStyle w:val="TableParagraph"/>
              <w:spacing w:before="18"/>
              <w:ind w:right="88"/>
              <w:rPr>
                <w:sz w:val="19"/>
              </w:rPr>
            </w:pPr>
            <w:r>
              <w:rPr>
                <w:spacing w:val="-4"/>
                <w:sz w:val="19"/>
              </w:rPr>
              <w:t>%100</w:t>
            </w:r>
          </w:p>
        </w:tc>
      </w:tr>
    </w:tbl>
    <w:p>
      <w:pPr>
        <w:pStyle w:val="BodyText"/>
        <w:tabs>
          <w:tab w:pos="7991" w:val="left" w:leader="none"/>
        </w:tabs>
        <w:ind w:left="285"/>
        <w:jc w:val="both"/>
      </w:pPr>
      <w:r>
        <w:rPr/>
        <w:t>It</w:t>
      </w:r>
      <w:r>
        <w:rPr>
          <w:spacing w:val="65"/>
        </w:rPr>
        <w:t> </w:t>
      </w:r>
      <w:r>
        <w:rPr/>
        <w:t>was</w:t>
      </w:r>
      <w:r>
        <w:rPr>
          <w:spacing w:val="69"/>
        </w:rPr>
        <w:t> </w:t>
      </w:r>
      <w:r>
        <w:rPr>
          <w:spacing w:val="-2"/>
        </w:rPr>
        <w:t>found</w:t>
      </w:r>
      <w:r>
        <w:rPr/>
        <w:tab/>
        <w:t>from</w:t>
      </w:r>
      <w:r>
        <w:rPr>
          <w:spacing w:val="29"/>
        </w:rPr>
        <w:t>  </w:t>
      </w:r>
      <w:r>
        <w:rPr/>
        <w:t>the</w:t>
      </w:r>
      <w:r>
        <w:rPr>
          <w:spacing w:val="31"/>
        </w:rPr>
        <w:t>  </w:t>
      </w:r>
      <w:r>
        <w:rPr>
          <w:spacing w:val="-2"/>
        </w:rPr>
        <w:t>above</w:t>
      </w:r>
    </w:p>
    <w:p>
      <w:pPr>
        <w:pStyle w:val="BodyText"/>
        <w:spacing w:line="276" w:lineRule="auto"/>
        <w:ind w:right="307"/>
        <w:jc w:val="both"/>
      </w:pPr>
      <w:r>
        <w:rPr/>
        <w:t>table that (69%) answered (Yes) that the family allows its children to communicate and integrate with the members of the areas surrounding the camp, and it is higher than (31%) who answered (no) that the family does not allow its children to communicate and integrate with the members of the regions Surrounding the camp. So it turns out here that the family allowed communication and integration for their children, but there are reasons that prevent this contact and integration,</w:t>
      </w:r>
      <w:r>
        <w:rPr>
          <w:spacing w:val="40"/>
        </w:rPr>
        <w:t> </w:t>
      </w:r>
      <w:r>
        <w:rPr/>
        <w:t>and this is explained in Table No. (6).</w:t>
      </w:r>
    </w:p>
    <w:p>
      <w:pPr>
        <w:pStyle w:val="BodyText"/>
        <w:spacing w:line="273" w:lineRule="auto" w:before="193"/>
        <w:ind w:right="311"/>
        <w:jc w:val="both"/>
      </w:pPr>
      <w:r>
        <w:rPr/>
        <w:t>Have customs and traditions affected the obstruction of the social integration process with the values</w:t>
      </w:r>
      <w:r>
        <w:rPr>
          <w:spacing w:val="80"/>
        </w:rPr>
        <w:t>   </w:t>
      </w:r>
      <w:r>
        <w:rPr/>
        <w:t>and customs of the areas surrounding the camp?</w:t>
      </w:r>
    </w:p>
    <w:p>
      <w:pPr>
        <w:pStyle w:val="BodyText"/>
      </w:pPr>
    </w:p>
    <w:p>
      <w:pPr>
        <w:pStyle w:val="BodyText"/>
        <w:spacing w:before="217"/>
      </w:pPr>
    </w:p>
    <w:p>
      <w:pPr>
        <w:pStyle w:val="Heading1"/>
        <w:spacing w:line="276" w:lineRule="auto"/>
        <w:ind w:right="304"/>
        <w:jc w:val="both"/>
      </w:pPr>
      <w:r>
        <w:rPr/>
        <w:t>Table (6) shows</w:t>
      </w:r>
      <w:r>
        <w:rPr>
          <w:spacing w:val="-1"/>
        </w:rPr>
        <w:t> </w:t>
      </w:r>
      <w:r>
        <w:rPr/>
        <w:t>that being a</w:t>
      </w:r>
      <w:r>
        <w:rPr>
          <w:spacing w:val="-1"/>
        </w:rPr>
        <w:t> </w:t>
      </w:r>
      <w:r>
        <w:rPr/>
        <w:t>displaced person has</w:t>
      </w:r>
      <w:r>
        <w:rPr>
          <w:spacing w:val="-2"/>
        </w:rPr>
        <w:t> </w:t>
      </w:r>
      <w:r>
        <w:rPr/>
        <w:t>affected the social</w:t>
      </w:r>
      <w:r>
        <w:rPr>
          <w:spacing w:val="-2"/>
        </w:rPr>
        <w:t> </w:t>
      </w:r>
      <w:r>
        <w:rPr/>
        <w:t>integration process in the social relations</w:t>
      </w:r>
      <w:r>
        <w:rPr>
          <w:spacing w:val="-2"/>
        </w:rPr>
        <w:t> </w:t>
      </w:r>
      <w:r>
        <w:rPr/>
        <w:t>in the vicinity of the camp.</w:t>
      </w:r>
    </w:p>
    <w:p>
      <w:pPr>
        <w:pStyle w:val="BodyText"/>
        <w:rPr>
          <w:b/>
          <w:sz w:val="20"/>
        </w:rPr>
      </w:pPr>
    </w:p>
    <w:p>
      <w:pPr>
        <w:pStyle w:val="BodyText"/>
        <w:spacing w:before="188"/>
        <w:rPr>
          <w:b/>
          <w:sz w:val="20"/>
        </w:rPr>
      </w:pPr>
    </w:p>
    <w:tbl>
      <w:tblPr>
        <w:tblW w:w="0" w:type="auto"/>
        <w:jc w:val="left"/>
        <w:tblInd w:w="1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0" w:hRule="atLeast"/>
        </w:trPr>
        <w:tc>
          <w:tcPr>
            <w:tcW w:w="2074" w:type="dxa"/>
          </w:tcPr>
          <w:p>
            <w:pPr>
              <w:pStyle w:val="TableParagraph"/>
              <w:spacing w:before="1"/>
              <w:rPr>
                <w:sz w:val="19"/>
              </w:rPr>
            </w:pPr>
            <w:r>
              <w:rPr>
                <w:sz w:val="19"/>
              </w:rPr>
              <w:t>The </w:t>
            </w:r>
            <w:r>
              <w:rPr>
                <w:spacing w:val="-2"/>
                <w:sz w:val="19"/>
              </w:rPr>
              <w:t>Answer</w:t>
            </w:r>
          </w:p>
        </w:tc>
        <w:tc>
          <w:tcPr>
            <w:tcW w:w="2074" w:type="dxa"/>
          </w:tcPr>
          <w:p>
            <w:pPr>
              <w:pStyle w:val="TableParagraph"/>
              <w:spacing w:before="1"/>
              <w:ind w:right="88"/>
              <w:rPr>
                <w:sz w:val="19"/>
              </w:rPr>
            </w:pPr>
            <w:r>
              <w:rPr>
                <w:sz w:val="19"/>
              </w:rPr>
              <w:t>The</w:t>
            </w:r>
            <w:r>
              <w:rPr>
                <w:spacing w:val="-5"/>
                <w:sz w:val="19"/>
              </w:rPr>
              <w:t> </w:t>
            </w:r>
            <w:r>
              <w:rPr>
                <w:spacing w:val="-2"/>
                <w:sz w:val="19"/>
              </w:rPr>
              <w:t>Number</w:t>
            </w:r>
          </w:p>
        </w:tc>
        <w:tc>
          <w:tcPr>
            <w:tcW w:w="2074" w:type="dxa"/>
          </w:tcPr>
          <w:p>
            <w:pPr>
              <w:pStyle w:val="TableParagraph"/>
              <w:spacing w:before="1"/>
              <w:ind w:right="89"/>
              <w:rPr>
                <w:sz w:val="19"/>
              </w:rPr>
            </w:pPr>
            <w:r>
              <w:rPr>
                <w:sz w:val="19"/>
              </w:rPr>
              <w:t>The </w:t>
            </w:r>
            <w:r>
              <w:rPr>
                <w:spacing w:val="-2"/>
                <w:sz w:val="19"/>
              </w:rPr>
              <w:t>Percentage</w:t>
            </w:r>
          </w:p>
        </w:tc>
      </w:tr>
      <w:tr>
        <w:trPr>
          <w:trHeight w:val="452" w:hRule="atLeast"/>
        </w:trPr>
        <w:tc>
          <w:tcPr>
            <w:tcW w:w="2074" w:type="dxa"/>
          </w:tcPr>
          <w:p>
            <w:pPr>
              <w:pStyle w:val="TableParagraph"/>
              <w:ind w:right="86"/>
              <w:rPr>
                <w:sz w:val="19"/>
              </w:rPr>
            </w:pPr>
            <w:r>
              <w:rPr>
                <w:spacing w:val="-5"/>
                <w:sz w:val="19"/>
              </w:rPr>
              <w:t>Yes</w:t>
            </w:r>
          </w:p>
        </w:tc>
        <w:tc>
          <w:tcPr>
            <w:tcW w:w="2074" w:type="dxa"/>
          </w:tcPr>
          <w:p>
            <w:pPr>
              <w:pStyle w:val="TableParagraph"/>
              <w:rPr>
                <w:sz w:val="19"/>
              </w:rPr>
            </w:pPr>
            <w:r>
              <w:rPr>
                <w:spacing w:val="-5"/>
                <w:sz w:val="19"/>
              </w:rPr>
              <w:t>73</w:t>
            </w:r>
          </w:p>
        </w:tc>
        <w:tc>
          <w:tcPr>
            <w:tcW w:w="2074" w:type="dxa"/>
          </w:tcPr>
          <w:p>
            <w:pPr>
              <w:pStyle w:val="TableParagraph"/>
              <w:rPr>
                <w:sz w:val="19"/>
              </w:rPr>
            </w:pPr>
            <w:r>
              <w:rPr>
                <w:spacing w:val="-5"/>
                <w:sz w:val="19"/>
              </w:rPr>
              <w:t>%73</w:t>
            </w:r>
          </w:p>
        </w:tc>
      </w:tr>
      <w:tr>
        <w:trPr>
          <w:trHeight w:val="451" w:hRule="atLeast"/>
        </w:trPr>
        <w:tc>
          <w:tcPr>
            <w:tcW w:w="2074" w:type="dxa"/>
          </w:tcPr>
          <w:p>
            <w:pPr>
              <w:pStyle w:val="TableParagraph"/>
              <w:spacing w:line="217" w:lineRule="exact"/>
              <w:ind w:right="87"/>
              <w:rPr>
                <w:sz w:val="19"/>
              </w:rPr>
            </w:pPr>
            <w:r>
              <w:rPr>
                <w:spacing w:val="-5"/>
                <w:sz w:val="19"/>
              </w:rPr>
              <w:t>No</w:t>
            </w:r>
          </w:p>
        </w:tc>
        <w:tc>
          <w:tcPr>
            <w:tcW w:w="2074" w:type="dxa"/>
          </w:tcPr>
          <w:p>
            <w:pPr>
              <w:pStyle w:val="TableParagraph"/>
              <w:spacing w:line="217" w:lineRule="exact"/>
              <w:rPr>
                <w:sz w:val="19"/>
              </w:rPr>
            </w:pPr>
            <w:r>
              <w:rPr>
                <w:spacing w:val="-5"/>
                <w:sz w:val="19"/>
              </w:rPr>
              <w:t>27</w:t>
            </w:r>
          </w:p>
        </w:tc>
        <w:tc>
          <w:tcPr>
            <w:tcW w:w="2074" w:type="dxa"/>
          </w:tcPr>
          <w:p>
            <w:pPr>
              <w:pStyle w:val="TableParagraph"/>
              <w:spacing w:line="217" w:lineRule="exact"/>
              <w:rPr>
                <w:sz w:val="19"/>
              </w:rPr>
            </w:pPr>
            <w:r>
              <w:rPr>
                <w:spacing w:val="-5"/>
                <w:sz w:val="19"/>
              </w:rPr>
              <w:t>%27</w:t>
            </w:r>
          </w:p>
        </w:tc>
      </w:tr>
      <w:tr>
        <w:trPr>
          <w:trHeight w:val="450" w:hRule="atLeast"/>
        </w:trPr>
        <w:tc>
          <w:tcPr>
            <w:tcW w:w="2074" w:type="dxa"/>
          </w:tcPr>
          <w:p>
            <w:pPr>
              <w:pStyle w:val="TableParagraph"/>
              <w:spacing w:line="217" w:lineRule="exact"/>
              <w:ind w:right="86"/>
              <w:rPr>
                <w:sz w:val="19"/>
              </w:rPr>
            </w:pPr>
            <w:r>
              <w:rPr>
                <w:spacing w:val="-2"/>
                <w:sz w:val="19"/>
              </w:rPr>
              <w:t>Total</w:t>
            </w:r>
          </w:p>
        </w:tc>
        <w:tc>
          <w:tcPr>
            <w:tcW w:w="2074" w:type="dxa"/>
          </w:tcPr>
          <w:p>
            <w:pPr>
              <w:pStyle w:val="TableParagraph"/>
              <w:spacing w:line="217" w:lineRule="exact"/>
              <w:ind w:right="87"/>
              <w:rPr>
                <w:sz w:val="19"/>
              </w:rPr>
            </w:pPr>
            <w:r>
              <w:rPr>
                <w:spacing w:val="-5"/>
                <w:sz w:val="19"/>
              </w:rPr>
              <w:t>100</w:t>
            </w:r>
          </w:p>
        </w:tc>
        <w:tc>
          <w:tcPr>
            <w:tcW w:w="2074" w:type="dxa"/>
          </w:tcPr>
          <w:p>
            <w:pPr>
              <w:pStyle w:val="TableParagraph"/>
              <w:spacing w:line="217" w:lineRule="exact"/>
              <w:ind w:right="88"/>
              <w:rPr>
                <w:sz w:val="19"/>
              </w:rPr>
            </w:pPr>
            <w:r>
              <w:rPr>
                <w:spacing w:val="-4"/>
                <w:sz w:val="19"/>
              </w:rPr>
              <w:t>%100</w:t>
            </w:r>
          </w:p>
        </w:tc>
      </w:tr>
    </w:tbl>
    <w:p>
      <w:pPr>
        <w:pStyle w:val="BodyText"/>
        <w:spacing w:before="138"/>
        <w:rPr>
          <w:b/>
        </w:rPr>
      </w:pPr>
    </w:p>
    <w:p>
      <w:pPr>
        <w:pStyle w:val="BodyText"/>
        <w:spacing w:line="276" w:lineRule="auto"/>
        <w:ind w:right="310" w:firstLine="237"/>
        <w:jc w:val="both"/>
      </w:pPr>
      <w:r>
        <w:rPr/>
        <w:t>It is clear from the above table that the percentage (73%) of those who answered (yes) that you have a status of a displaced person affected the process of social integration in social relations in the areas surrounding the camp, which is higher than the percentage of (27%) who answered (no) because you are A displaced person does not affect the race's</w:t>
      </w:r>
      <w:r>
        <w:rPr>
          <w:spacing w:val="40"/>
        </w:rPr>
        <w:t> </w:t>
      </w:r>
      <w:r>
        <w:rPr/>
        <w:t>social integration process in the social relations surrounding the camp.</w:t>
      </w:r>
    </w:p>
    <w:p>
      <w:pPr>
        <w:pStyle w:val="BodyText"/>
        <w:spacing w:before="200"/>
      </w:pPr>
      <w:r>
        <w:rPr/>
        <w:t>Are</w:t>
      </w:r>
      <w:r>
        <w:rPr>
          <w:spacing w:val="-1"/>
        </w:rPr>
        <w:t> </w:t>
      </w:r>
      <w:r>
        <w:rPr/>
        <w:t>you in</w:t>
      </w:r>
      <w:r>
        <w:rPr>
          <w:spacing w:val="-1"/>
        </w:rPr>
        <w:t> </w:t>
      </w:r>
      <w:r>
        <w:rPr/>
        <w:t>pain</w:t>
      </w:r>
      <w:r>
        <w:rPr>
          <w:spacing w:val="-2"/>
        </w:rPr>
        <w:t> </w:t>
      </w:r>
      <w:r>
        <w:rPr/>
        <w:t>of</w:t>
      </w:r>
      <w:r>
        <w:rPr>
          <w:spacing w:val="-1"/>
        </w:rPr>
        <w:t> </w:t>
      </w:r>
      <w:r>
        <w:rPr/>
        <w:t>being</w:t>
      </w:r>
      <w:r>
        <w:rPr>
          <w:spacing w:val="-2"/>
        </w:rPr>
        <w:t> </w:t>
      </w:r>
      <w:r>
        <w:rPr/>
        <w:t>indifferent</w:t>
      </w:r>
      <w:r>
        <w:rPr>
          <w:spacing w:val="-1"/>
        </w:rPr>
        <w:t> </w:t>
      </w:r>
      <w:r>
        <w:rPr/>
        <w:t>to</w:t>
      </w:r>
      <w:r>
        <w:rPr>
          <w:spacing w:val="-1"/>
        </w:rPr>
        <w:t> </w:t>
      </w:r>
      <w:r>
        <w:rPr/>
        <w:t>others, being</w:t>
      </w:r>
      <w:r>
        <w:rPr>
          <w:spacing w:val="-1"/>
        </w:rPr>
        <w:t> </w:t>
      </w:r>
      <w:r>
        <w:rPr>
          <w:spacing w:val="-2"/>
        </w:rPr>
        <w:t>displaced?</w:t>
      </w:r>
    </w:p>
    <w:p>
      <w:pPr>
        <w:pStyle w:val="BodyText"/>
        <w:spacing w:before="14"/>
      </w:pPr>
    </w:p>
    <w:p>
      <w:pPr>
        <w:pStyle w:val="Heading1"/>
      </w:pPr>
      <w:r>
        <w:rPr/>
        <w:t>Table</w:t>
      </w:r>
      <w:r>
        <w:rPr>
          <w:spacing w:val="-4"/>
        </w:rPr>
        <w:t> </w:t>
      </w:r>
      <w:r>
        <w:rPr/>
        <w:t>(7)</w:t>
      </w:r>
      <w:r>
        <w:rPr>
          <w:spacing w:val="-2"/>
        </w:rPr>
        <w:t> </w:t>
      </w:r>
      <w:r>
        <w:rPr/>
        <w:t>Do you</w:t>
      </w:r>
      <w:r>
        <w:rPr>
          <w:spacing w:val="-1"/>
        </w:rPr>
        <w:t> </w:t>
      </w:r>
      <w:r>
        <w:rPr/>
        <w:t>suffer</w:t>
      </w:r>
      <w:r>
        <w:rPr>
          <w:spacing w:val="43"/>
        </w:rPr>
        <w:t> </w:t>
      </w:r>
      <w:r>
        <w:rPr/>
        <w:t>a kind</w:t>
      </w:r>
      <w:r>
        <w:rPr>
          <w:spacing w:val="-1"/>
        </w:rPr>
        <w:t> </w:t>
      </w:r>
      <w:r>
        <w:rPr/>
        <w:t>of</w:t>
      </w:r>
      <w:r>
        <w:rPr>
          <w:spacing w:val="-2"/>
        </w:rPr>
        <w:t> </w:t>
      </w:r>
      <w:r>
        <w:rPr/>
        <w:t>indifference</w:t>
      </w:r>
      <w:r>
        <w:rPr>
          <w:spacing w:val="-1"/>
        </w:rPr>
        <w:t> </w:t>
      </w:r>
      <w:r>
        <w:rPr/>
        <w:t>to</w:t>
      </w:r>
      <w:r>
        <w:rPr>
          <w:spacing w:val="-1"/>
        </w:rPr>
        <w:t> </w:t>
      </w:r>
      <w:r>
        <w:rPr/>
        <w:t>others, as</w:t>
      </w:r>
      <w:r>
        <w:rPr>
          <w:spacing w:val="-3"/>
        </w:rPr>
        <w:t> </w:t>
      </w:r>
      <w:r>
        <w:rPr/>
        <w:t>you</w:t>
      </w:r>
      <w:r>
        <w:rPr>
          <w:spacing w:val="-2"/>
        </w:rPr>
        <w:t> </w:t>
      </w:r>
      <w:r>
        <w:rPr/>
        <w:t>are</w:t>
      </w:r>
      <w:r>
        <w:rPr>
          <w:spacing w:val="-1"/>
        </w:rPr>
        <w:t> </w:t>
      </w:r>
      <w:r>
        <w:rPr>
          <w:spacing w:val="-2"/>
        </w:rPr>
        <w:t>displaced</w:t>
      </w:r>
    </w:p>
    <w:p>
      <w:pPr>
        <w:pStyle w:val="Heading1"/>
        <w:spacing w:after="0"/>
        <w:sectPr>
          <w:pgSz w:w="12240" w:h="15840"/>
          <w:pgMar w:header="728" w:footer="740" w:top="1360" w:bottom="920" w:left="1440" w:right="1080"/>
        </w:sectPr>
      </w:pPr>
    </w:p>
    <w:p>
      <w:pPr>
        <w:pStyle w:val="BodyText"/>
        <w:spacing w:before="108"/>
        <w:rPr>
          <w:b/>
          <w:sz w:val="20"/>
        </w:rPr>
      </w:pPr>
    </w:p>
    <w:tbl>
      <w:tblPr>
        <w:tblW w:w="0" w:type="auto"/>
        <w:jc w:val="left"/>
        <w:tblInd w:w="1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0" w:hRule="atLeast"/>
        </w:trPr>
        <w:tc>
          <w:tcPr>
            <w:tcW w:w="2074" w:type="dxa"/>
          </w:tcPr>
          <w:p>
            <w:pPr>
              <w:pStyle w:val="TableParagraph"/>
              <w:rPr>
                <w:sz w:val="19"/>
              </w:rPr>
            </w:pPr>
            <w:r>
              <w:rPr>
                <w:sz w:val="19"/>
              </w:rPr>
              <w:t>The </w:t>
            </w:r>
            <w:r>
              <w:rPr>
                <w:spacing w:val="-2"/>
                <w:sz w:val="19"/>
              </w:rPr>
              <w:t>Answer</w:t>
            </w:r>
          </w:p>
        </w:tc>
        <w:tc>
          <w:tcPr>
            <w:tcW w:w="2074" w:type="dxa"/>
          </w:tcPr>
          <w:p>
            <w:pPr>
              <w:pStyle w:val="TableParagraph"/>
              <w:ind w:right="88"/>
              <w:rPr>
                <w:sz w:val="19"/>
              </w:rPr>
            </w:pPr>
            <w:r>
              <w:rPr>
                <w:sz w:val="19"/>
              </w:rPr>
              <w:t>The</w:t>
            </w:r>
            <w:r>
              <w:rPr>
                <w:spacing w:val="-5"/>
                <w:sz w:val="19"/>
              </w:rPr>
              <w:t> </w:t>
            </w:r>
            <w:r>
              <w:rPr>
                <w:spacing w:val="-2"/>
                <w:sz w:val="19"/>
              </w:rPr>
              <w:t>Number</w:t>
            </w:r>
          </w:p>
        </w:tc>
        <w:tc>
          <w:tcPr>
            <w:tcW w:w="2074" w:type="dxa"/>
          </w:tcPr>
          <w:p>
            <w:pPr>
              <w:pStyle w:val="TableParagraph"/>
              <w:ind w:left="789" w:right="0"/>
              <w:jc w:val="left"/>
              <w:rPr>
                <w:sz w:val="19"/>
              </w:rPr>
            </w:pPr>
            <w:r>
              <w:rPr>
                <w:sz w:val="19"/>
              </w:rPr>
              <w:t>The </w:t>
            </w:r>
            <w:r>
              <w:rPr>
                <w:spacing w:val="-2"/>
                <w:sz w:val="19"/>
              </w:rPr>
              <w:t>Percentage</w:t>
            </w:r>
          </w:p>
        </w:tc>
      </w:tr>
      <w:tr>
        <w:trPr>
          <w:trHeight w:val="452" w:hRule="atLeast"/>
        </w:trPr>
        <w:tc>
          <w:tcPr>
            <w:tcW w:w="2074" w:type="dxa"/>
          </w:tcPr>
          <w:p>
            <w:pPr>
              <w:pStyle w:val="TableParagraph"/>
              <w:spacing w:line="218" w:lineRule="exact"/>
              <w:ind w:right="86"/>
              <w:rPr>
                <w:sz w:val="19"/>
              </w:rPr>
            </w:pPr>
            <w:r>
              <w:rPr>
                <w:spacing w:val="-5"/>
                <w:sz w:val="19"/>
              </w:rPr>
              <w:t>Yes</w:t>
            </w:r>
          </w:p>
        </w:tc>
        <w:tc>
          <w:tcPr>
            <w:tcW w:w="2074" w:type="dxa"/>
          </w:tcPr>
          <w:p>
            <w:pPr>
              <w:pStyle w:val="TableParagraph"/>
              <w:spacing w:line="218" w:lineRule="exact"/>
              <w:rPr>
                <w:sz w:val="19"/>
              </w:rPr>
            </w:pPr>
            <w:r>
              <w:rPr>
                <w:spacing w:val="-5"/>
                <w:sz w:val="19"/>
              </w:rPr>
              <w:t>80</w:t>
            </w:r>
          </w:p>
        </w:tc>
        <w:tc>
          <w:tcPr>
            <w:tcW w:w="2074" w:type="dxa"/>
          </w:tcPr>
          <w:p>
            <w:pPr>
              <w:pStyle w:val="TableParagraph"/>
              <w:spacing w:line="218" w:lineRule="exact"/>
              <w:ind w:left="107" w:right="0"/>
              <w:jc w:val="left"/>
              <w:rPr>
                <w:sz w:val="19"/>
              </w:rPr>
            </w:pPr>
            <w:r>
              <w:rPr>
                <w:spacing w:val="-5"/>
                <w:sz w:val="19"/>
              </w:rPr>
              <w:t>%80</w:t>
            </w:r>
          </w:p>
        </w:tc>
      </w:tr>
      <w:tr>
        <w:trPr>
          <w:trHeight w:val="451" w:hRule="atLeast"/>
        </w:trPr>
        <w:tc>
          <w:tcPr>
            <w:tcW w:w="2074" w:type="dxa"/>
          </w:tcPr>
          <w:p>
            <w:pPr>
              <w:pStyle w:val="TableParagraph"/>
              <w:ind w:right="87"/>
              <w:rPr>
                <w:sz w:val="19"/>
              </w:rPr>
            </w:pPr>
            <w:r>
              <w:rPr>
                <w:spacing w:val="-5"/>
                <w:sz w:val="19"/>
              </w:rPr>
              <w:t>No</w:t>
            </w:r>
          </w:p>
        </w:tc>
        <w:tc>
          <w:tcPr>
            <w:tcW w:w="2074" w:type="dxa"/>
          </w:tcPr>
          <w:p>
            <w:pPr>
              <w:pStyle w:val="TableParagraph"/>
              <w:rPr>
                <w:sz w:val="19"/>
              </w:rPr>
            </w:pPr>
            <w:r>
              <w:rPr>
                <w:spacing w:val="-5"/>
                <w:sz w:val="19"/>
              </w:rPr>
              <w:t>20</w:t>
            </w:r>
          </w:p>
        </w:tc>
        <w:tc>
          <w:tcPr>
            <w:tcW w:w="2074" w:type="dxa"/>
          </w:tcPr>
          <w:p>
            <w:pPr>
              <w:pStyle w:val="TableParagraph"/>
              <w:ind w:left="107" w:right="0"/>
              <w:jc w:val="left"/>
              <w:rPr>
                <w:sz w:val="19"/>
              </w:rPr>
            </w:pPr>
            <w:r>
              <w:rPr>
                <w:spacing w:val="-5"/>
                <w:sz w:val="19"/>
              </w:rPr>
              <w:t>%20</w:t>
            </w:r>
          </w:p>
        </w:tc>
      </w:tr>
      <w:tr>
        <w:trPr>
          <w:trHeight w:val="450" w:hRule="atLeast"/>
        </w:trPr>
        <w:tc>
          <w:tcPr>
            <w:tcW w:w="2074" w:type="dxa"/>
          </w:tcPr>
          <w:p>
            <w:pPr>
              <w:pStyle w:val="TableParagraph"/>
              <w:spacing w:line="218" w:lineRule="exact"/>
              <w:ind w:right="86"/>
              <w:rPr>
                <w:sz w:val="19"/>
              </w:rPr>
            </w:pPr>
            <w:r>
              <w:rPr>
                <w:spacing w:val="-2"/>
                <w:sz w:val="19"/>
              </w:rPr>
              <w:t>Total</w:t>
            </w:r>
          </w:p>
        </w:tc>
        <w:tc>
          <w:tcPr>
            <w:tcW w:w="2074" w:type="dxa"/>
          </w:tcPr>
          <w:p>
            <w:pPr>
              <w:pStyle w:val="TableParagraph"/>
              <w:spacing w:line="218" w:lineRule="exact"/>
              <w:ind w:right="87"/>
              <w:rPr>
                <w:sz w:val="19"/>
              </w:rPr>
            </w:pPr>
            <w:r>
              <w:rPr>
                <w:spacing w:val="-5"/>
                <w:sz w:val="19"/>
              </w:rPr>
              <w:t>100</w:t>
            </w:r>
          </w:p>
        </w:tc>
        <w:tc>
          <w:tcPr>
            <w:tcW w:w="2074" w:type="dxa"/>
          </w:tcPr>
          <w:p>
            <w:pPr>
              <w:pStyle w:val="TableParagraph"/>
              <w:spacing w:line="218" w:lineRule="exact"/>
              <w:ind w:left="107" w:right="0"/>
              <w:jc w:val="left"/>
              <w:rPr>
                <w:sz w:val="19"/>
              </w:rPr>
            </w:pPr>
            <w:r>
              <w:rPr>
                <w:spacing w:val="-4"/>
                <w:sz w:val="19"/>
              </w:rPr>
              <w:t>%100</w:t>
            </w:r>
          </w:p>
        </w:tc>
      </w:tr>
    </w:tbl>
    <w:p>
      <w:pPr>
        <w:pStyle w:val="BodyText"/>
        <w:spacing w:line="276" w:lineRule="auto" w:before="96"/>
        <w:ind w:right="312" w:firstLine="237"/>
        <w:jc w:val="both"/>
      </w:pPr>
      <w:r>
        <w:rPr/>
        <w:t>It was clear from the table above that (80%) of those who answered (Yes) that the displaced people suffer from some kind of pain from the indifference of others, which is higher than (20%) of those who answered (No) that the displaced people do not have some kind of pain From the indifference of others.</w:t>
      </w:r>
    </w:p>
    <w:p>
      <w:pPr>
        <w:pStyle w:val="BodyText"/>
        <w:spacing w:before="202"/>
      </w:pPr>
      <w:r>
        <w:rPr/>
        <w:t>Do</w:t>
      </w:r>
      <w:r>
        <w:rPr>
          <w:spacing w:val="-3"/>
        </w:rPr>
        <w:t> </w:t>
      </w:r>
      <w:r>
        <w:rPr/>
        <w:t>you suffer</w:t>
      </w:r>
      <w:r>
        <w:rPr>
          <w:spacing w:val="-4"/>
        </w:rPr>
        <w:t> </w:t>
      </w:r>
      <w:r>
        <w:rPr/>
        <w:t>psychologically when you</w:t>
      </w:r>
      <w:r>
        <w:rPr>
          <w:spacing w:val="-1"/>
        </w:rPr>
        <w:t> </w:t>
      </w:r>
      <w:r>
        <w:rPr/>
        <w:t>remember</w:t>
      </w:r>
      <w:r>
        <w:rPr>
          <w:spacing w:val="1"/>
        </w:rPr>
        <w:t> </w:t>
      </w:r>
      <w:r>
        <w:rPr/>
        <w:t>the</w:t>
      </w:r>
      <w:r>
        <w:rPr>
          <w:spacing w:val="-4"/>
        </w:rPr>
        <w:t> </w:t>
      </w:r>
      <w:r>
        <w:rPr/>
        <w:t>nature</w:t>
      </w:r>
      <w:r>
        <w:rPr>
          <w:spacing w:val="-1"/>
        </w:rPr>
        <w:t> </w:t>
      </w:r>
      <w:r>
        <w:rPr/>
        <w:t>of</w:t>
      </w:r>
      <w:r>
        <w:rPr>
          <w:spacing w:val="-2"/>
        </w:rPr>
        <w:t> </w:t>
      </w:r>
      <w:r>
        <w:rPr/>
        <w:t>your</w:t>
      </w:r>
      <w:r>
        <w:rPr>
          <w:spacing w:val="-2"/>
        </w:rPr>
        <w:t> </w:t>
      </w:r>
      <w:r>
        <w:rPr/>
        <w:t>life</w:t>
      </w:r>
      <w:r>
        <w:rPr>
          <w:spacing w:val="-1"/>
        </w:rPr>
        <w:t> </w:t>
      </w:r>
      <w:r>
        <w:rPr/>
        <w:t>that</w:t>
      </w:r>
      <w:r>
        <w:rPr>
          <w:spacing w:val="-2"/>
        </w:rPr>
        <w:t> </w:t>
      </w:r>
      <w:r>
        <w:rPr/>
        <w:t>you were</w:t>
      </w:r>
      <w:r>
        <w:rPr>
          <w:spacing w:val="1"/>
        </w:rPr>
        <w:t> </w:t>
      </w:r>
      <w:r>
        <w:rPr/>
        <w:t>in</w:t>
      </w:r>
      <w:r>
        <w:rPr>
          <w:spacing w:val="-2"/>
        </w:rPr>
        <w:t> </w:t>
      </w:r>
      <w:r>
        <w:rPr/>
        <w:t>before</w:t>
      </w:r>
      <w:r>
        <w:rPr>
          <w:spacing w:val="-1"/>
        </w:rPr>
        <w:t> </w:t>
      </w:r>
      <w:r>
        <w:rPr/>
        <w:t>the</w:t>
      </w:r>
      <w:r>
        <w:rPr>
          <w:spacing w:val="-4"/>
        </w:rPr>
        <w:t> </w:t>
      </w:r>
      <w:r>
        <w:rPr>
          <w:spacing w:val="-2"/>
        </w:rPr>
        <w:t>displacement?</w:t>
      </w:r>
    </w:p>
    <w:p>
      <w:pPr>
        <w:pStyle w:val="BodyText"/>
        <w:spacing w:before="11"/>
      </w:pPr>
    </w:p>
    <w:p>
      <w:pPr>
        <w:pStyle w:val="Heading1"/>
        <w:spacing w:line="276" w:lineRule="auto"/>
        <w:ind w:right="316"/>
        <w:jc w:val="both"/>
      </w:pPr>
      <w:r>
        <w:rPr/>
        <w:t>Table (8) Do you suffer psychologically, when you remember the nature of your life that you were in, before </w:t>
      </w:r>
      <w:r>
        <w:rPr>
          <w:spacing w:val="-2"/>
        </w:rPr>
        <w:t>displacement?</w:t>
      </w:r>
    </w:p>
    <w:p>
      <w:pPr>
        <w:pStyle w:val="BodyText"/>
        <w:rPr>
          <w:b/>
          <w:sz w:val="20"/>
        </w:rPr>
      </w:pPr>
    </w:p>
    <w:p>
      <w:pPr>
        <w:pStyle w:val="BodyText"/>
        <w:spacing w:before="135"/>
        <w:rPr>
          <w:b/>
          <w:sz w:val="20"/>
        </w:rPr>
      </w:pPr>
    </w:p>
    <w:tbl>
      <w:tblPr>
        <w:tblW w:w="0" w:type="auto"/>
        <w:jc w:val="left"/>
        <w:tblInd w:w="1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0" w:hRule="atLeast"/>
        </w:trPr>
        <w:tc>
          <w:tcPr>
            <w:tcW w:w="2074" w:type="dxa"/>
          </w:tcPr>
          <w:p>
            <w:pPr>
              <w:pStyle w:val="TableParagraph"/>
              <w:spacing w:before="9"/>
              <w:rPr>
                <w:sz w:val="19"/>
              </w:rPr>
            </w:pPr>
            <w:r>
              <w:rPr>
                <w:sz w:val="19"/>
              </w:rPr>
              <w:t>The </w:t>
            </w:r>
            <w:r>
              <w:rPr>
                <w:spacing w:val="-2"/>
                <w:sz w:val="19"/>
              </w:rPr>
              <w:t>Answer</w:t>
            </w:r>
          </w:p>
        </w:tc>
        <w:tc>
          <w:tcPr>
            <w:tcW w:w="2074" w:type="dxa"/>
          </w:tcPr>
          <w:p>
            <w:pPr>
              <w:pStyle w:val="TableParagraph"/>
              <w:spacing w:before="9"/>
              <w:ind w:right="88"/>
              <w:rPr>
                <w:sz w:val="19"/>
              </w:rPr>
            </w:pPr>
            <w:r>
              <w:rPr>
                <w:sz w:val="19"/>
              </w:rPr>
              <w:t>The</w:t>
            </w:r>
            <w:r>
              <w:rPr>
                <w:spacing w:val="-5"/>
                <w:sz w:val="19"/>
              </w:rPr>
              <w:t> </w:t>
            </w:r>
            <w:r>
              <w:rPr>
                <w:spacing w:val="-2"/>
                <w:sz w:val="19"/>
              </w:rPr>
              <w:t>Number</w:t>
            </w:r>
          </w:p>
        </w:tc>
        <w:tc>
          <w:tcPr>
            <w:tcW w:w="2074" w:type="dxa"/>
          </w:tcPr>
          <w:p>
            <w:pPr>
              <w:pStyle w:val="TableParagraph"/>
              <w:spacing w:before="9"/>
              <w:ind w:right="89"/>
              <w:rPr>
                <w:sz w:val="19"/>
              </w:rPr>
            </w:pPr>
            <w:r>
              <w:rPr>
                <w:sz w:val="19"/>
              </w:rPr>
              <w:t>The </w:t>
            </w:r>
            <w:r>
              <w:rPr>
                <w:spacing w:val="-2"/>
                <w:sz w:val="19"/>
              </w:rPr>
              <w:t>Percentage</w:t>
            </w:r>
          </w:p>
        </w:tc>
      </w:tr>
      <w:tr>
        <w:trPr>
          <w:trHeight w:val="452" w:hRule="atLeast"/>
        </w:trPr>
        <w:tc>
          <w:tcPr>
            <w:tcW w:w="2074" w:type="dxa"/>
          </w:tcPr>
          <w:p>
            <w:pPr>
              <w:pStyle w:val="TableParagraph"/>
              <w:spacing w:before="8"/>
              <w:ind w:right="86"/>
              <w:rPr>
                <w:sz w:val="19"/>
              </w:rPr>
            </w:pPr>
            <w:r>
              <w:rPr>
                <w:spacing w:val="-5"/>
                <w:sz w:val="19"/>
              </w:rPr>
              <w:t>Yes</w:t>
            </w:r>
          </w:p>
        </w:tc>
        <w:tc>
          <w:tcPr>
            <w:tcW w:w="2074" w:type="dxa"/>
          </w:tcPr>
          <w:p>
            <w:pPr>
              <w:pStyle w:val="TableParagraph"/>
              <w:spacing w:before="8"/>
              <w:rPr>
                <w:sz w:val="19"/>
              </w:rPr>
            </w:pPr>
            <w:r>
              <w:rPr>
                <w:spacing w:val="-5"/>
                <w:sz w:val="19"/>
              </w:rPr>
              <w:t>88</w:t>
            </w:r>
          </w:p>
        </w:tc>
        <w:tc>
          <w:tcPr>
            <w:tcW w:w="2074" w:type="dxa"/>
          </w:tcPr>
          <w:p>
            <w:pPr>
              <w:pStyle w:val="TableParagraph"/>
              <w:spacing w:before="8"/>
              <w:rPr>
                <w:sz w:val="19"/>
              </w:rPr>
            </w:pPr>
            <w:r>
              <w:rPr>
                <w:spacing w:val="-5"/>
                <w:sz w:val="19"/>
              </w:rPr>
              <w:t>%88</w:t>
            </w:r>
          </w:p>
        </w:tc>
      </w:tr>
      <w:tr>
        <w:trPr>
          <w:trHeight w:val="451" w:hRule="atLeast"/>
        </w:trPr>
        <w:tc>
          <w:tcPr>
            <w:tcW w:w="2074" w:type="dxa"/>
          </w:tcPr>
          <w:p>
            <w:pPr>
              <w:pStyle w:val="TableParagraph"/>
              <w:spacing w:before="9"/>
              <w:ind w:right="87"/>
              <w:rPr>
                <w:sz w:val="19"/>
              </w:rPr>
            </w:pPr>
            <w:r>
              <w:rPr>
                <w:spacing w:val="-5"/>
                <w:sz w:val="19"/>
              </w:rPr>
              <w:t>No</w:t>
            </w:r>
          </w:p>
        </w:tc>
        <w:tc>
          <w:tcPr>
            <w:tcW w:w="2074" w:type="dxa"/>
          </w:tcPr>
          <w:p>
            <w:pPr>
              <w:pStyle w:val="TableParagraph"/>
              <w:spacing w:before="9"/>
              <w:rPr>
                <w:sz w:val="19"/>
              </w:rPr>
            </w:pPr>
            <w:r>
              <w:rPr>
                <w:spacing w:val="-5"/>
                <w:sz w:val="19"/>
              </w:rPr>
              <w:t>22</w:t>
            </w:r>
          </w:p>
        </w:tc>
        <w:tc>
          <w:tcPr>
            <w:tcW w:w="2074" w:type="dxa"/>
          </w:tcPr>
          <w:p>
            <w:pPr>
              <w:pStyle w:val="TableParagraph"/>
              <w:spacing w:before="9"/>
              <w:rPr>
                <w:sz w:val="19"/>
              </w:rPr>
            </w:pPr>
            <w:r>
              <w:rPr>
                <w:spacing w:val="-5"/>
                <w:sz w:val="19"/>
              </w:rPr>
              <w:t>%22</w:t>
            </w:r>
          </w:p>
        </w:tc>
      </w:tr>
      <w:tr>
        <w:trPr>
          <w:trHeight w:val="451" w:hRule="atLeast"/>
        </w:trPr>
        <w:tc>
          <w:tcPr>
            <w:tcW w:w="2074" w:type="dxa"/>
          </w:tcPr>
          <w:p>
            <w:pPr>
              <w:pStyle w:val="TableParagraph"/>
              <w:spacing w:before="8"/>
              <w:ind w:right="86"/>
              <w:rPr>
                <w:sz w:val="19"/>
              </w:rPr>
            </w:pPr>
            <w:r>
              <w:rPr>
                <w:spacing w:val="-2"/>
                <w:sz w:val="19"/>
              </w:rPr>
              <w:t>Total</w:t>
            </w:r>
          </w:p>
        </w:tc>
        <w:tc>
          <w:tcPr>
            <w:tcW w:w="2074" w:type="dxa"/>
          </w:tcPr>
          <w:p>
            <w:pPr>
              <w:pStyle w:val="TableParagraph"/>
              <w:spacing w:before="8"/>
              <w:ind w:right="87"/>
              <w:rPr>
                <w:sz w:val="19"/>
              </w:rPr>
            </w:pPr>
            <w:r>
              <w:rPr>
                <w:spacing w:val="-5"/>
                <w:sz w:val="19"/>
              </w:rPr>
              <w:t>100</w:t>
            </w:r>
          </w:p>
        </w:tc>
        <w:tc>
          <w:tcPr>
            <w:tcW w:w="2074" w:type="dxa"/>
          </w:tcPr>
          <w:p>
            <w:pPr>
              <w:pStyle w:val="TableParagraph"/>
              <w:spacing w:before="8"/>
              <w:ind w:right="88"/>
              <w:rPr>
                <w:sz w:val="19"/>
              </w:rPr>
            </w:pPr>
            <w:r>
              <w:rPr>
                <w:spacing w:val="-4"/>
                <w:sz w:val="19"/>
              </w:rPr>
              <w:t>%100</w:t>
            </w:r>
          </w:p>
        </w:tc>
      </w:tr>
    </w:tbl>
    <w:p>
      <w:pPr>
        <w:pStyle w:val="BodyText"/>
        <w:tabs>
          <w:tab w:pos="7991" w:val="left" w:leader="none"/>
        </w:tabs>
        <w:ind w:left="189"/>
        <w:jc w:val="both"/>
      </w:pPr>
      <w:r>
        <w:rPr/>
        <w:t>It</w:t>
      </w:r>
      <w:r>
        <w:rPr>
          <w:spacing w:val="18"/>
        </w:rPr>
        <w:t> </w:t>
      </w:r>
      <w:r>
        <w:rPr/>
        <w:t>is</w:t>
      </w:r>
      <w:r>
        <w:rPr>
          <w:spacing w:val="21"/>
        </w:rPr>
        <w:t> </w:t>
      </w:r>
      <w:r>
        <w:rPr/>
        <w:t>clear</w:t>
      </w:r>
      <w:r>
        <w:rPr>
          <w:spacing w:val="20"/>
        </w:rPr>
        <w:t> </w:t>
      </w:r>
      <w:r>
        <w:rPr>
          <w:spacing w:val="-4"/>
        </w:rPr>
        <w:t>from</w:t>
      </w:r>
      <w:r>
        <w:rPr/>
        <w:tab/>
        <w:t>the</w:t>
      </w:r>
      <w:r>
        <w:rPr>
          <w:spacing w:val="30"/>
        </w:rPr>
        <w:t>  </w:t>
      </w:r>
      <w:r>
        <w:rPr/>
        <w:t>above</w:t>
      </w:r>
      <w:r>
        <w:rPr>
          <w:spacing w:val="32"/>
        </w:rPr>
        <w:t>  </w:t>
      </w:r>
      <w:r>
        <w:rPr>
          <w:spacing w:val="-2"/>
        </w:rPr>
        <w:t>table</w:t>
      </w:r>
    </w:p>
    <w:p>
      <w:pPr>
        <w:pStyle w:val="BodyText"/>
        <w:spacing w:line="276" w:lineRule="auto"/>
        <w:ind w:right="316"/>
        <w:jc w:val="both"/>
      </w:pPr>
      <w:r>
        <w:rPr/>
        <w:t>that (88%) of those who answered (yes) that they are suffering psychologically when they remember the nature of their lives they were living, before displacement, which is higher than (22%) of those who answered that they do not suffer psychologically, when they remember the nature of their lives That they were living, before displacement.</w:t>
      </w:r>
    </w:p>
    <w:p>
      <w:pPr>
        <w:pStyle w:val="BodyText"/>
        <w:spacing w:before="190"/>
      </w:pPr>
      <w:r>
        <w:rPr/>
        <w:t>Do</w:t>
      </w:r>
      <w:r>
        <w:rPr>
          <w:spacing w:val="-2"/>
        </w:rPr>
        <w:t> </w:t>
      </w:r>
      <w:r>
        <w:rPr/>
        <w:t>you</w:t>
      </w:r>
      <w:r>
        <w:rPr>
          <w:spacing w:val="-1"/>
        </w:rPr>
        <w:t> </w:t>
      </w:r>
      <w:r>
        <w:rPr/>
        <w:t>feel</w:t>
      </w:r>
      <w:r>
        <w:rPr>
          <w:spacing w:val="-2"/>
        </w:rPr>
        <w:t> </w:t>
      </w:r>
      <w:r>
        <w:rPr/>
        <w:t>alienation</w:t>
      </w:r>
      <w:r>
        <w:rPr>
          <w:spacing w:val="-2"/>
        </w:rPr>
        <w:t> </w:t>
      </w:r>
      <w:r>
        <w:rPr/>
        <w:t>and</w:t>
      </w:r>
      <w:r>
        <w:rPr>
          <w:spacing w:val="-2"/>
        </w:rPr>
        <w:t> </w:t>
      </w:r>
      <w:r>
        <w:rPr/>
        <w:t>lack of</w:t>
      </w:r>
      <w:r>
        <w:rPr>
          <w:spacing w:val="-2"/>
        </w:rPr>
        <w:t> </w:t>
      </w:r>
      <w:r>
        <w:rPr/>
        <w:t>integration in</w:t>
      </w:r>
      <w:r>
        <w:rPr>
          <w:spacing w:val="-2"/>
        </w:rPr>
        <w:t> </w:t>
      </w:r>
      <w:r>
        <w:rPr/>
        <w:t>the</w:t>
      </w:r>
      <w:r>
        <w:rPr>
          <w:spacing w:val="-4"/>
        </w:rPr>
        <w:t> </w:t>
      </w:r>
      <w:r>
        <w:rPr/>
        <w:t>vicinity of</w:t>
      </w:r>
      <w:r>
        <w:rPr>
          <w:spacing w:val="-2"/>
        </w:rPr>
        <w:t> </w:t>
      </w:r>
      <w:r>
        <w:rPr/>
        <w:t>the</w:t>
      </w:r>
      <w:r>
        <w:rPr>
          <w:spacing w:val="-4"/>
        </w:rPr>
        <w:t> </w:t>
      </w:r>
      <w:r>
        <w:rPr/>
        <w:t>camp where</w:t>
      </w:r>
      <w:r>
        <w:rPr>
          <w:spacing w:val="1"/>
        </w:rPr>
        <w:t> </w:t>
      </w:r>
      <w:r>
        <w:rPr/>
        <w:t>you </w:t>
      </w:r>
      <w:r>
        <w:rPr>
          <w:spacing w:val="-2"/>
        </w:rPr>
        <w:t>live?</w:t>
      </w:r>
    </w:p>
    <w:p>
      <w:pPr>
        <w:pStyle w:val="BodyText"/>
        <w:spacing w:before="14"/>
      </w:pPr>
    </w:p>
    <w:p>
      <w:pPr>
        <w:pStyle w:val="Heading1"/>
        <w:spacing w:before="1"/>
      </w:pPr>
      <w:r>
        <w:rPr/>
        <w:t>Table</w:t>
      </w:r>
      <w:r>
        <w:rPr>
          <w:spacing w:val="-4"/>
        </w:rPr>
        <w:t> </w:t>
      </w:r>
      <w:r>
        <w:rPr/>
        <w:t>(9)</w:t>
      </w:r>
      <w:r>
        <w:rPr>
          <w:spacing w:val="-3"/>
        </w:rPr>
        <w:t> </w:t>
      </w:r>
      <w:r>
        <w:rPr/>
        <w:t>Do you</w:t>
      </w:r>
      <w:r>
        <w:rPr>
          <w:spacing w:val="-1"/>
        </w:rPr>
        <w:t> </w:t>
      </w:r>
      <w:r>
        <w:rPr/>
        <w:t>feel</w:t>
      </w:r>
      <w:r>
        <w:rPr>
          <w:spacing w:val="-1"/>
        </w:rPr>
        <w:t> </w:t>
      </w:r>
      <w:r>
        <w:rPr/>
        <w:t>alienation</w:t>
      </w:r>
      <w:r>
        <w:rPr>
          <w:spacing w:val="-3"/>
        </w:rPr>
        <w:t> </w:t>
      </w:r>
      <w:r>
        <w:rPr/>
        <w:t>and</w:t>
      </w:r>
      <w:r>
        <w:rPr>
          <w:spacing w:val="-1"/>
        </w:rPr>
        <w:t> </w:t>
      </w:r>
      <w:r>
        <w:rPr/>
        <w:t>lack</w:t>
      </w:r>
      <w:r>
        <w:rPr>
          <w:spacing w:val="-3"/>
        </w:rPr>
        <w:t> </w:t>
      </w:r>
      <w:r>
        <w:rPr/>
        <w:t>of</w:t>
      </w:r>
      <w:r>
        <w:rPr>
          <w:spacing w:val="-2"/>
        </w:rPr>
        <w:t> </w:t>
      </w:r>
      <w:r>
        <w:rPr/>
        <w:t>integration</w:t>
      </w:r>
      <w:r>
        <w:rPr>
          <w:spacing w:val="-1"/>
        </w:rPr>
        <w:t> </w:t>
      </w:r>
      <w:r>
        <w:rPr/>
        <w:t>in</w:t>
      </w:r>
      <w:r>
        <w:rPr>
          <w:spacing w:val="-3"/>
        </w:rPr>
        <w:t> </w:t>
      </w:r>
      <w:r>
        <w:rPr/>
        <w:t>the</w:t>
      </w:r>
      <w:r>
        <w:rPr>
          <w:spacing w:val="1"/>
        </w:rPr>
        <w:t> </w:t>
      </w:r>
      <w:r>
        <w:rPr/>
        <w:t>vicinity of</w:t>
      </w:r>
      <w:r>
        <w:rPr>
          <w:spacing w:val="-2"/>
        </w:rPr>
        <w:t> </w:t>
      </w:r>
      <w:r>
        <w:rPr/>
        <w:t>the</w:t>
      </w:r>
      <w:r>
        <w:rPr>
          <w:spacing w:val="-1"/>
        </w:rPr>
        <w:t> </w:t>
      </w:r>
      <w:r>
        <w:rPr/>
        <w:t>camp</w:t>
      </w:r>
      <w:r>
        <w:rPr>
          <w:spacing w:val="1"/>
        </w:rPr>
        <w:t> </w:t>
      </w:r>
      <w:r>
        <w:rPr/>
        <w:t>where</w:t>
      </w:r>
      <w:r>
        <w:rPr>
          <w:spacing w:val="-1"/>
        </w:rPr>
        <w:t> </w:t>
      </w:r>
      <w:r>
        <w:rPr/>
        <w:t>you</w:t>
      </w:r>
      <w:r>
        <w:rPr>
          <w:spacing w:val="-3"/>
        </w:rPr>
        <w:t> </w:t>
      </w:r>
      <w:r>
        <w:rPr>
          <w:spacing w:val="-2"/>
        </w:rPr>
        <w:t>live?</w:t>
      </w:r>
    </w:p>
    <w:p>
      <w:pPr>
        <w:pStyle w:val="BodyText"/>
        <w:spacing w:before="22" w:after="1"/>
        <w:rPr>
          <w:b/>
          <w:sz w:val="20"/>
        </w:rPr>
      </w:pPr>
    </w:p>
    <w:tbl>
      <w:tblPr>
        <w:tblW w:w="0" w:type="auto"/>
        <w:jc w:val="left"/>
        <w:tblInd w:w="1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0" w:hRule="atLeast"/>
        </w:trPr>
        <w:tc>
          <w:tcPr>
            <w:tcW w:w="2074" w:type="dxa"/>
          </w:tcPr>
          <w:p>
            <w:pPr>
              <w:pStyle w:val="TableParagraph"/>
              <w:spacing w:before="1"/>
              <w:rPr>
                <w:sz w:val="19"/>
              </w:rPr>
            </w:pPr>
            <w:r>
              <w:rPr>
                <w:sz w:val="19"/>
              </w:rPr>
              <w:t>The </w:t>
            </w:r>
            <w:r>
              <w:rPr>
                <w:spacing w:val="-2"/>
                <w:sz w:val="19"/>
              </w:rPr>
              <w:t>Answer</w:t>
            </w:r>
          </w:p>
        </w:tc>
        <w:tc>
          <w:tcPr>
            <w:tcW w:w="2074" w:type="dxa"/>
          </w:tcPr>
          <w:p>
            <w:pPr>
              <w:pStyle w:val="TableParagraph"/>
              <w:spacing w:before="1"/>
              <w:ind w:right="88"/>
              <w:rPr>
                <w:sz w:val="19"/>
              </w:rPr>
            </w:pPr>
            <w:r>
              <w:rPr>
                <w:sz w:val="19"/>
              </w:rPr>
              <w:t>The</w:t>
            </w:r>
            <w:r>
              <w:rPr>
                <w:spacing w:val="-5"/>
                <w:sz w:val="19"/>
              </w:rPr>
              <w:t> </w:t>
            </w:r>
            <w:r>
              <w:rPr>
                <w:spacing w:val="-2"/>
                <w:sz w:val="19"/>
              </w:rPr>
              <w:t>Number</w:t>
            </w:r>
          </w:p>
        </w:tc>
        <w:tc>
          <w:tcPr>
            <w:tcW w:w="2074" w:type="dxa"/>
          </w:tcPr>
          <w:p>
            <w:pPr>
              <w:pStyle w:val="TableParagraph"/>
              <w:spacing w:before="1"/>
              <w:ind w:right="89"/>
              <w:rPr>
                <w:sz w:val="19"/>
              </w:rPr>
            </w:pPr>
            <w:r>
              <w:rPr>
                <w:sz w:val="19"/>
              </w:rPr>
              <w:t>The </w:t>
            </w:r>
            <w:r>
              <w:rPr>
                <w:spacing w:val="-2"/>
                <w:sz w:val="19"/>
              </w:rPr>
              <w:t>Percentage</w:t>
            </w:r>
          </w:p>
        </w:tc>
      </w:tr>
      <w:tr>
        <w:trPr>
          <w:trHeight w:val="452" w:hRule="atLeast"/>
        </w:trPr>
        <w:tc>
          <w:tcPr>
            <w:tcW w:w="2074" w:type="dxa"/>
          </w:tcPr>
          <w:p>
            <w:pPr>
              <w:pStyle w:val="TableParagraph"/>
              <w:ind w:right="86"/>
              <w:rPr>
                <w:sz w:val="19"/>
              </w:rPr>
            </w:pPr>
            <w:r>
              <w:rPr>
                <w:spacing w:val="-5"/>
                <w:sz w:val="19"/>
              </w:rPr>
              <w:t>Yes</w:t>
            </w:r>
          </w:p>
        </w:tc>
        <w:tc>
          <w:tcPr>
            <w:tcW w:w="2074" w:type="dxa"/>
          </w:tcPr>
          <w:p>
            <w:pPr>
              <w:pStyle w:val="TableParagraph"/>
              <w:rPr>
                <w:sz w:val="19"/>
              </w:rPr>
            </w:pPr>
            <w:r>
              <w:rPr>
                <w:spacing w:val="-5"/>
                <w:sz w:val="19"/>
              </w:rPr>
              <w:t>76</w:t>
            </w:r>
          </w:p>
        </w:tc>
        <w:tc>
          <w:tcPr>
            <w:tcW w:w="2074" w:type="dxa"/>
          </w:tcPr>
          <w:p>
            <w:pPr>
              <w:pStyle w:val="TableParagraph"/>
              <w:rPr>
                <w:sz w:val="19"/>
              </w:rPr>
            </w:pPr>
            <w:r>
              <w:rPr>
                <w:spacing w:val="-5"/>
                <w:sz w:val="19"/>
              </w:rPr>
              <w:t>%76</w:t>
            </w:r>
          </w:p>
        </w:tc>
      </w:tr>
      <w:tr>
        <w:trPr>
          <w:trHeight w:val="450" w:hRule="atLeast"/>
        </w:trPr>
        <w:tc>
          <w:tcPr>
            <w:tcW w:w="2074" w:type="dxa"/>
          </w:tcPr>
          <w:p>
            <w:pPr>
              <w:pStyle w:val="TableParagraph"/>
              <w:spacing w:line="217" w:lineRule="exact"/>
              <w:ind w:right="87"/>
              <w:rPr>
                <w:sz w:val="19"/>
              </w:rPr>
            </w:pPr>
            <w:r>
              <w:rPr>
                <w:spacing w:val="-5"/>
                <w:sz w:val="19"/>
              </w:rPr>
              <w:t>No</w:t>
            </w:r>
          </w:p>
        </w:tc>
        <w:tc>
          <w:tcPr>
            <w:tcW w:w="2074" w:type="dxa"/>
          </w:tcPr>
          <w:p>
            <w:pPr>
              <w:pStyle w:val="TableParagraph"/>
              <w:spacing w:line="217" w:lineRule="exact"/>
              <w:rPr>
                <w:sz w:val="19"/>
              </w:rPr>
            </w:pPr>
            <w:r>
              <w:rPr>
                <w:spacing w:val="-5"/>
                <w:sz w:val="19"/>
              </w:rPr>
              <w:t>24</w:t>
            </w:r>
          </w:p>
        </w:tc>
        <w:tc>
          <w:tcPr>
            <w:tcW w:w="2074" w:type="dxa"/>
          </w:tcPr>
          <w:p>
            <w:pPr>
              <w:pStyle w:val="TableParagraph"/>
              <w:spacing w:line="217" w:lineRule="exact"/>
              <w:rPr>
                <w:sz w:val="19"/>
              </w:rPr>
            </w:pPr>
            <w:r>
              <w:rPr>
                <w:spacing w:val="-5"/>
                <w:sz w:val="19"/>
              </w:rPr>
              <w:t>%24</w:t>
            </w:r>
          </w:p>
        </w:tc>
      </w:tr>
      <w:tr>
        <w:trPr>
          <w:trHeight w:val="451" w:hRule="atLeast"/>
        </w:trPr>
        <w:tc>
          <w:tcPr>
            <w:tcW w:w="2074" w:type="dxa"/>
          </w:tcPr>
          <w:p>
            <w:pPr>
              <w:pStyle w:val="TableParagraph"/>
              <w:spacing w:line="217" w:lineRule="exact"/>
              <w:ind w:right="86"/>
              <w:rPr>
                <w:sz w:val="19"/>
              </w:rPr>
            </w:pPr>
            <w:r>
              <w:rPr>
                <w:spacing w:val="-2"/>
                <w:sz w:val="19"/>
              </w:rPr>
              <w:t>Total</w:t>
            </w:r>
          </w:p>
        </w:tc>
        <w:tc>
          <w:tcPr>
            <w:tcW w:w="2074" w:type="dxa"/>
          </w:tcPr>
          <w:p>
            <w:pPr>
              <w:pStyle w:val="TableParagraph"/>
              <w:spacing w:line="217" w:lineRule="exact"/>
              <w:ind w:right="87"/>
              <w:rPr>
                <w:sz w:val="19"/>
              </w:rPr>
            </w:pPr>
            <w:r>
              <w:rPr>
                <w:spacing w:val="-5"/>
                <w:sz w:val="19"/>
              </w:rPr>
              <w:t>100</w:t>
            </w:r>
          </w:p>
        </w:tc>
        <w:tc>
          <w:tcPr>
            <w:tcW w:w="2074" w:type="dxa"/>
          </w:tcPr>
          <w:p>
            <w:pPr>
              <w:pStyle w:val="TableParagraph"/>
              <w:spacing w:line="217" w:lineRule="exact"/>
              <w:ind w:right="88"/>
              <w:rPr>
                <w:sz w:val="19"/>
              </w:rPr>
            </w:pPr>
            <w:r>
              <w:rPr>
                <w:spacing w:val="-4"/>
                <w:sz w:val="19"/>
              </w:rPr>
              <w:t>%100</w:t>
            </w:r>
          </w:p>
        </w:tc>
      </w:tr>
    </w:tbl>
    <w:p>
      <w:pPr>
        <w:pStyle w:val="BodyText"/>
        <w:spacing w:before="114"/>
        <w:rPr>
          <w:b/>
        </w:rPr>
      </w:pPr>
    </w:p>
    <w:p>
      <w:pPr>
        <w:pStyle w:val="BodyText"/>
        <w:spacing w:line="276" w:lineRule="auto"/>
        <w:ind w:right="312" w:firstLine="237"/>
        <w:jc w:val="both"/>
      </w:pPr>
      <w:r>
        <w:rPr/>
        <w:t>It is clear from the above table that the percentage of (76%) of those who answered (yes) that they feel alienation and lack of integration in the vicinity of the camp in which they live, which is higher than (24%) of those who answered (no) that they do not feel alienation and lack of integration in The vicinity of the camp in which they live.</w:t>
      </w:r>
    </w:p>
    <w:p>
      <w:pPr>
        <w:pStyle w:val="BodyText"/>
        <w:spacing w:before="201"/>
      </w:pPr>
      <w:r>
        <w:rPr/>
        <w:t>Do</w:t>
      </w:r>
      <w:r>
        <w:rPr>
          <w:spacing w:val="-3"/>
        </w:rPr>
        <w:t> </w:t>
      </w:r>
      <w:r>
        <w:rPr/>
        <w:t>you</w:t>
      </w:r>
      <w:r>
        <w:rPr>
          <w:spacing w:val="-1"/>
        </w:rPr>
        <w:t> </w:t>
      </w:r>
      <w:r>
        <w:rPr/>
        <w:t>feel</w:t>
      </w:r>
      <w:r>
        <w:rPr>
          <w:spacing w:val="-3"/>
        </w:rPr>
        <w:t> </w:t>
      </w:r>
      <w:r>
        <w:rPr/>
        <w:t>restricted</w:t>
      </w:r>
      <w:r>
        <w:rPr>
          <w:spacing w:val="-1"/>
        </w:rPr>
        <w:t> </w:t>
      </w:r>
      <w:r>
        <w:rPr/>
        <w:t>in the</w:t>
      </w:r>
      <w:r>
        <w:rPr>
          <w:spacing w:val="-5"/>
        </w:rPr>
        <w:t> </w:t>
      </w:r>
      <w:r>
        <w:rPr/>
        <w:t>camp</w:t>
      </w:r>
      <w:r>
        <w:rPr>
          <w:spacing w:val="2"/>
        </w:rPr>
        <w:t> </w:t>
      </w:r>
      <w:r>
        <w:rPr/>
        <w:t>where</w:t>
      </w:r>
      <w:r>
        <w:rPr>
          <w:spacing w:val="-2"/>
        </w:rPr>
        <w:t> </w:t>
      </w:r>
      <w:r>
        <w:rPr/>
        <w:t>you</w:t>
      </w:r>
      <w:r>
        <w:rPr>
          <w:spacing w:val="-2"/>
        </w:rPr>
        <w:t> </w:t>
      </w:r>
      <w:r>
        <w:rPr>
          <w:spacing w:val="-4"/>
        </w:rPr>
        <w:t>live?</w:t>
      </w:r>
    </w:p>
    <w:p>
      <w:pPr>
        <w:pStyle w:val="BodyText"/>
        <w:spacing w:before="15"/>
      </w:pPr>
    </w:p>
    <w:p>
      <w:pPr>
        <w:pStyle w:val="Heading1"/>
      </w:pPr>
      <w:r>
        <w:rPr/>
        <w:t>Table</w:t>
      </w:r>
      <w:r>
        <w:rPr>
          <w:spacing w:val="-4"/>
        </w:rPr>
        <w:t> </w:t>
      </w:r>
      <w:r>
        <w:rPr/>
        <w:t>(10)</w:t>
      </w:r>
      <w:r>
        <w:rPr>
          <w:spacing w:val="-2"/>
        </w:rPr>
        <w:t> </w:t>
      </w:r>
      <w:r>
        <w:rPr/>
        <w:t>Do</w:t>
      </w:r>
      <w:r>
        <w:rPr>
          <w:spacing w:val="-2"/>
        </w:rPr>
        <w:t> </w:t>
      </w:r>
      <w:r>
        <w:rPr/>
        <w:t>you</w:t>
      </w:r>
      <w:r>
        <w:rPr>
          <w:spacing w:val="-2"/>
        </w:rPr>
        <w:t> </w:t>
      </w:r>
      <w:r>
        <w:rPr/>
        <w:t>feel</w:t>
      </w:r>
      <w:r>
        <w:rPr>
          <w:spacing w:val="-1"/>
        </w:rPr>
        <w:t> </w:t>
      </w:r>
      <w:r>
        <w:rPr/>
        <w:t>restricted</w:t>
      </w:r>
      <w:r>
        <w:rPr>
          <w:spacing w:val="-1"/>
        </w:rPr>
        <w:t> </w:t>
      </w:r>
      <w:r>
        <w:rPr/>
        <w:t>in</w:t>
      </w:r>
      <w:r>
        <w:rPr>
          <w:spacing w:val="-1"/>
        </w:rPr>
        <w:t> </w:t>
      </w:r>
      <w:r>
        <w:rPr/>
        <w:t>the camp</w:t>
      </w:r>
      <w:r>
        <w:rPr>
          <w:spacing w:val="-1"/>
        </w:rPr>
        <w:t> </w:t>
      </w:r>
      <w:r>
        <w:rPr/>
        <w:t>where</w:t>
      </w:r>
      <w:r>
        <w:rPr>
          <w:spacing w:val="-1"/>
        </w:rPr>
        <w:t> </w:t>
      </w:r>
      <w:r>
        <w:rPr/>
        <w:t>you</w:t>
      </w:r>
      <w:r>
        <w:rPr>
          <w:spacing w:val="-2"/>
        </w:rPr>
        <w:t> </w:t>
      </w:r>
      <w:r>
        <w:rPr>
          <w:spacing w:val="-4"/>
        </w:rPr>
        <w:t>live?</w:t>
      </w:r>
    </w:p>
    <w:p>
      <w:pPr>
        <w:pStyle w:val="Heading1"/>
        <w:spacing w:after="0"/>
        <w:sectPr>
          <w:pgSz w:w="12240" w:h="15840"/>
          <w:pgMar w:header="728" w:footer="740" w:top="1360" w:bottom="920" w:left="1440" w:right="1080"/>
        </w:sectPr>
      </w:pPr>
    </w:p>
    <w:p>
      <w:pPr>
        <w:pStyle w:val="BodyText"/>
        <w:spacing w:before="7"/>
        <w:rPr>
          <w:b/>
          <w:sz w:val="14"/>
        </w:rPr>
      </w:pPr>
    </w:p>
    <w:tbl>
      <w:tblPr>
        <w:tblW w:w="0" w:type="auto"/>
        <w:jc w:val="left"/>
        <w:tblInd w:w="1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2074"/>
        <w:gridCol w:w="2074"/>
      </w:tblGrid>
      <w:tr>
        <w:trPr>
          <w:trHeight w:val="450" w:hRule="atLeast"/>
        </w:trPr>
        <w:tc>
          <w:tcPr>
            <w:tcW w:w="2074" w:type="dxa"/>
          </w:tcPr>
          <w:p>
            <w:pPr>
              <w:pStyle w:val="TableParagraph"/>
              <w:spacing w:line="218" w:lineRule="exact"/>
              <w:rPr>
                <w:sz w:val="19"/>
              </w:rPr>
            </w:pPr>
            <w:r>
              <w:rPr>
                <w:sz w:val="19"/>
              </w:rPr>
              <w:t>The </w:t>
            </w:r>
            <w:r>
              <w:rPr>
                <w:spacing w:val="-2"/>
                <w:sz w:val="19"/>
              </w:rPr>
              <w:t>Answer</w:t>
            </w:r>
          </w:p>
        </w:tc>
        <w:tc>
          <w:tcPr>
            <w:tcW w:w="2074" w:type="dxa"/>
          </w:tcPr>
          <w:p>
            <w:pPr>
              <w:pStyle w:val="TableParagraph"/>
              <w:spacing w:line="218" w:lineRule="exact"/>
              <w:ind w:right="88"/>
              <w:rPr>
                <w:sz w:val="19"/>
              </w:rPr>
            </w:pPr>
            <w:r>
              <w:rPr>
                <w:sz w:val="19"/>
              </w:rPr>
              <w:t>The</w:t>
            </w:r>
            <w:r>
              <w:rPr>
                <w:spacing w:val="-5"/>
                <w:sz w:val="19"/>
              </w:rPr>
              <w:t> </w:t>
            </w:r>
            <w:r>
              <w:rPr>
                <w:spacing w:val="-2"/>
                <w:sz w:val="19"/>
              </w:rPr>
              <w:t>Number</w:t>
            </w:r>
          </w:p>
        </w:tc>
        <w:tc>
          <w:tcPr>
            <w:tcW w:w="2074" w:type="dxa"/>
          </w:tcPr>
          <w:p>
            <w:pPr>
              <w:pStyle w:val="TableParagraph"/>
              <w:spacing w:line="218" w:lineRule="exact"/>
              <w:ind w:right="89"/>
              <w:rPr>
                <w:sz w:val="19"/>
              </w:rPr>
            </w:pPr>
            <w:r>
              <w:rPr>
                <w:sz w:val="19"/>
              </w:rPr>
              <w:t>The </w:t>
            </w:r>
            <w:r>
              <w:rPr>
                <w:spacing w:val="-2"/>
                <w:sz w:val="19"/>
              </w:rPr>
              <w:t>Percentage</w:t>
            </w:r>
          </w:p>
        </w:tc>
      </w:tr>
      <w:tr>
        <w:trPr>
          <w:trHeight w:val="452" w:hRule="atLeast"/>
        </w:trPr>
        <w:tc>
          <w:tcPr>
            <w:tcW w:w="2074" w:type="dxa"/>
          </w:tcPr>
          <w:p>
            <w:pPr>
              <w:pStyle w:val="TableParagraph"/>
              <w:spacing w:line="217" w:lineRule="exact"/>
              <w:ind w:right="86"/>
              <w:rPr>
                <w:sz w:val="19"/>
              </w:rPr>
            </w:pPr>
            <w:r>
              <w:rPr>
                <w:spacing w:val="-5"/>
                <w:sz w:val="19"/>
              </w:rPr>
              <w:t>Yes</w:t>
            </w:r>
          </w:p>
        </w:tc>
        <w:tc>
          <w:tcPr>
            <w:tcW w:w="2074" w:type="dxa"/>
          </w:tcPr>
          <w:p>
            <w:pPr>
              <w:pStyle w:val="TableParagraph"/>
              <w:spacing w:line="217" w:lineRule="exact"/>
              <w:rPr>
                <w:sz w:val="19"/>
              </w:rPr>
            </w:pPr>
            <w:r>
              <w:rPr>
                <w:spacing w:val="-5"/>
                <w:sz w:val="19"/>
              </w:rPr>
              <w:t>77</w:t>
            </w:r>
          </w:p>
        </w:tc>
        <w:tc>
          <w:tcPr>
            <w:tcW w:w="2074" w:type="dxa"/>
          </w:tcPr>
          <w:p>
            <w:pPr>
              <w:pStyle w:val="TableParagraph"/>
              <w:spacing w:line="217" w:lineRule="exact"/>
              <w:rPr>
                <w:sz w:val="19"/>
              </w:rPr>
            </w:pPr>
            <w:r>
              <w:rPr>
                <w:spacing w:val="-5"/>
                <w:sz w:val="19"/>
              </w:rPr>
              <w:t>%77</w:t>
            </w:r>
          </w:p>
        </w:tc>
      </w:tr>
      <w:tr>
        <w:trPr>
          <w:trHeight w:val="451" w:hRule="atLeast"/>
        </w:trPr>
        <w:tc>
          <w:tcPr>
            <w:tcW w:w="2074" w:type="dxa"/>
          </w:tcPr>
          <w:p>
            <w:pPr>
              <w:pStyle w:val="TableParagraph"/>
              <w:spacing w:line="218" w:lineRule="exact"/>
              <w:ind w:right="87"/>
              <w:rPr>
                <w:sz w:val="19"/>
              </w:rPr>
            </w:pPr>
            <w:r>
              <w:rPr>
                <w:spacing w:val="-5"/>
                <w:sz w:val="19"/>
              </w:rPr>
              <w:t>No</w:t>
            </w:r>
          </w:p>
        </w:tc>
        <w:tc>
          <w:tcPr>
            <w:tcW w:w="2074" w:type="dxa"/>
          </w:tcPr>
          <w:p>
            <w:pPr>
              <w:pStyle w:val="TableParagraph"/>
              <w:spacing w:line="218" w:lineRule="exact"/>
              <w:rPr>
                <w:sz w:val="19"/>
              </w:rPr>
            </w:pPr>
            <w:r>
              <w:rPr>
                <w:spacing w:val="-5"/>
                <w:sz w:val="19"/>
              </w:rPr>
              <w:t>23</w:t>
            </w:r>
          </w:p>
        </w:tc>
        <w:tc>
          <w:tcPr>
            <w:tcW w:w="2074" w:type="dxa"/>
          </w:tcPr>
          <w:p>
            <w:pPr>
              <w:pStyle w:val="TableParagraph"/>
              <w:spacing w:line="218" w:lineRule="exact"/>
              <w:rPr>
                <w:sz w:val="19"/>
              </w:rPr>
            </w:pPr>
            <w:r>
              <w:rPr>
                <w:spacing w:val="-5"/>
                <w:sz w:val="19"/>
              </w:rPr>
              <w:t>%23</w:t>
            </w:r>
          </w:p>
        </w:tc>
      </w:tr>
      <w:tr>
        <w:trPr>
          <w:trHeight w:val="450" w:hRule="atLeast"/>
        </w:trPr>
        <w:tc>
          <w:tcPr>
            <w:tcW w:w="2074" w:type="dxa"/>
          </w:tcPr>
          <w:p>
            <w:pPr>
              <w:pStyle w:val="TableParagraph"/>
              <w:spacing w:line="217" w:lineRule="exact"/>
              <w:ind w:right="86"/>
              <w:rPr>
                <w:sz w:val="19"/>
              </w:rPr>
            </w:pPr>
            <w:r>
              <w:rPr>
                <w:spacing w:val="-2"/>
                <w:sz w:val="19"/>
              </w:rPr>
              <w:t>Total</w:t>
            </w:r>
          </w:p>
        </w:tc>
        <w:tc>
          <w:tcPr>
            <w:tcW w:w="2074" w:type="dxa"/>
          </w:tcPr>
          <w:p>
            <w:pPr>
              <w:pStyle w:val="TableParagraph"/>
              <w:spacing w:line="217" w:lineRule="exact"/>
              <w:ind w:right="87"/>
              <w:rPr>
                <w:sz w:val="19"/>
              </w:rPr>
            </w:pPr>
            <w:r>
              <w:rPr>
                <w:spacing w:val="-5"/>
                <w:sz w:val="19"/>
              </w:rPr>
              <w:t>100</w:t>
            </w:r>
          </w:p>
        </w:tc>
        <w:tc>
          <w:tcPr>
            <w:tcW w:w="2074" w:type="dxa"/>
          </w:tcPr>
          <w:p>
            <w:pPr>
              <w:pStyle w:val="TableParagraph"/>
              <w:spacing w:line="217" w:lineRule="exact"/>
              <w:ind w:right="88"/>
              <w:rPr>
                <w:sz w:val="19"/>
              </w:rPr>
            </w:pPr>
            <w:r>
              <w:rPr>
                <w:spacing w:val="-4"/>
                <w:sz w:val="19"/>
              </w:rPr>
              <w:t>%100</w:t>
            </w:r>
          </w:p>
        </w:tc>
      </w:tr>
    </w:tbl>
    <w:p>
      <w:pPr>
        <w:pStyle w:val="BodyText"/>
        <w:spacing w:before="47"/>
        <w:rPr>
          <w:b/>
        </w:rPr>
      </w:pPr>
    </w:p>
    <w:p>
      <w:pPr>
        <w:pStyle w:val="BodyText"/>
        <w:spacing w:line="276" w:lineRule="auto" w:before="1"/>
        <w:ind w:right="312" w:firstLine="237"/>
        <w:jc w:val="both"/>
      </w:pPr>
      <w:r>
        <w:rPr/>
        <w:t>It is clear</w:t>
      </w:r>
      <w:r>
        <w:rPr>
          <w:spacing w:val="14"/>
        </w:rPr>
        <w:t> </w:t>
      </w:r>
      <w:r>
        <w:rPr/>
        <w:t>from the above table that the percentage (77%) of those who answered (yes)</w:t>
      </w:r>
      <w:r>
        <w:rPr>
          <w:spacing w:val="14"/>
        </w:rPr>
        <w:t> </w:t>
      </w:r>
      <w:r>
        <w:rPr/>
        <w:t>feel that they are bound inside</w:t>
      </w:r>
      <w:r>
        <w:rPr>
          <w:spacing w:val="40"/>
        </w:rPr>
        <w:t> </w:t>
      </w:r>
      <w:r>
        <w:rPr/>
        <w:t>the camp in which they live and it is higher than (23%) of those who answered (no) feel that they are bound inside the</w:t>
      </w:r>
      <w:r>
        <w:rPr>
          <w:spacing w:val="40"/>
        </w:rPr>
        <w:t> </w:t>
      </w:r>
      <w:r>
        <w:rPr/>
        <w:t>camp where they live.</w:t>
      </w:r>
    </w:p>
    <w:p>
      <w:pPr>
        <w:pStyle w:val="Heading1"/>
        <w:spacing w:before="201"/>
        <w:rPr>
          <w:b w:val="0"/>
        </w:rPr>
      </w:pPr>
      <w:r>
        <w:rPr/>
        <w:t>First:</w:t>
      </w:r>
      <w:r>
        <w:rPr>
          <w:spacing w:val="-1"/>
        </w:rPr>
        <w:t> </w:t>
      </w:r>
      <w:r>
        <w:rPr>
          <w:spacing w:val="-2"/>
        </w:rPr>
        <w:t>Results</w:t>
      </w:r>
      <w:r>
        <w:rPr>
          <w:b w:val="0"/>
          <w:spacing w:val="-2"/>
        </w:rPr>
        <w:t>:</w:t>
      </w:r>
    </w:p>
    <w:p>
      <w:pPr>
        <w:pStyle w:val="BodyText"/>
        <w:spacing w:before="12"/>
      </w:pPr>
    </w:p>
    <w:p>
      <w:pPr>
        <w:pStyle w:val="BodyText"/>
        <w:ind w:left="285"/>
      </w:pPr>
      <w:r>
        <w:rPr/>
        <w:t>Based</w:t>
      </w:r>
      <w:r>
        <w:rPr>
          <w:spacing w:val="-2"/>
        </w:rPr>
        <w:t> </w:t>
      </w:r>
      <w:r>
        <w:rPr/>
        <w:t>on</w:t>
      </w:r>
      <w:r>
        <w:rPr>
          <w:spacing w:val="-2"/>
        </w:rPr>
        <w:t> </w:t>
      </w:r>
      <w:r>
        <w:rPr/>
        <w:t>the</w:t>
      </w:r>
      <w:r>
        <w:rPr>
          <w:spacing w:val="-4"/>
        </w:rPr>
        <w:t> </w:t>
      </w:r>
      <w:r>
        <w:rPr/>
        <w:t>above,</w:t>
      </w:r>
      <w:r>
        <w:rPr>
          <w:spacing w:val="1"/>
        </w:rPr>
        <w:t> </w:t>
      </w:r>
      <w:r>
        <w:rPr/>
        <w:t>the</w:t>
      </w:r>
      <w:r>
        <w:rPr>
          <w:spacing w:val="-4"/>
        </w:rPr>
        <w:t> </w:t>
      </w:r>
      <w:r>
        <w:rPr/>
        <w:t>research has</w:t>
      </w:r>
      <w:r>
        <w:rPr>
          <w:spacing w:val="-2"/>
        </w:rPr>
        <w:t> </w:t>
      </w:r>
      <w:r>
        <w:rPr/>
        <w:t>reached the</w:t>
      </w:r>
      <w:r>
        <w:rPr>
          <w:spacing w:val="-1"/>
        </w:rPr>
        <w:t> </w:t>
      </w:r>
      <w:r>
        <w:rPr/>
        <w:t>following</w:t>
      </w:r>
      <w:r>
        <w:rPr>
          <w:spacing w:val="-4"/>
        </w:rPr>
        <w:t> </w:t>
      </w:r>
      <w:r>
        <w:rPr>
          <w:spacing w:val="-2"/>
        </w:rPr>
        <w:t>results:</w:t>
      </w:r>
    </w:p>
    <w:p>
      <w:pPr>
        <w:pStyle w:val="BodyText"/>
        <w:spacing w:before="14"/>
      </w:pPr>
    </w:p>
    <w:p>
      <w:pPr>
        <w:pStyle w:val="ListParagraph"/>
        <w:numPr>
          <w:ilvl w:val="0"/>
          <w:numId w:val="5"/>
        </w:numPr>
        <w:tabs>
          <w:tab w:pos="189" w:val="left" w:leader="none"/>
        </w:tabs>
        <w:spacing w:line="240" w:lineRule="auto" w:before="0" w:after="0"/>
        <w:ind w:left="189" w:right="0" w:hanging="189"/>
        <w:jc w:val="both"/>
        <w:rPr>
          <w:sz w:val="19"/>
        </w:rPr>
      </w:pPr>
      <w:r>
        <w:rPr>
          <w:sz w:val="19"/>
        </w:rPr>
        <w:t>It</w:t>
      </w:r>
      <w:r>
        <w:rPr>
          <w:spacing w:val="-4"/>
          <w:sz w:val="19"/>
        </w:rPr>
        <w:t> </w:t>
      </w:r>
      <w:r>
        <w:rPr>
          <w:sz w:val="19"/>
        </w:rPr>
        <w:t>was</w:t>
      </w:r>
      <w:r>
        <w:rPr>
          <w:spacing w:val="-1"/>
          <w:sz w:val="19"/>
        </w:rPr>
        <w:t> </w:t>
      </w:r>
      <w:r>
        <w:rPr>
          <w:sz w:val="19"/>
        </w:rPr>
        <w:t>found</w:t>
      </w:r>
      <w:r>
        <w:rPr>
          <w:spacing w:val="-2"/>
          <w:sz w:val="19"/>
        </w:rPr>
        <w:t> </w:t>
      </w:r>
      <w:r>
        <w:rPr>
          <w:sz w:val="19"/>
        </w:rPr>
        <w:t>from</w:t>
      </w:r>
      <w:r>
        <w:rPr>
          <w:spacing w:val="-2"/>
          <w:sz w:val="19"/>
        </w:rPr>
        <w:t> </w:t>
      </w:r>
      <w:r>
        <w:rPr>
          <w:sz w:val="19"/>
        </w:rPr>
        <w:t>the</w:t>
      </w:r>
      <w:r>
        <w:rPr>
          <w:spacing w:val="-1"/>
          <w:sz w:val="19"/>
        </w:rPr>
        <w:t> </w:t>
      </w:r>
      <w:r>
        <w:rPr>
          <w:sz w:val="19"/>
        </w:rPr>
        <w:t>research that</w:t>
      </w:r>
      <w:r>
        <w:rPr>
          <w:spacing w:val="-1"/>
          <w:sz w:val="19"/>
        </w:rPr>
        <w:t> </w:t>
      </w:r>
      <w:r>
        <w:rPr>
          <w:sz w:val="19"/>
        </w:rPr>
        <w:t>the</w:t>
      </w:r>
      <w:r>
        <w:rPr>
          <w:spacing w:val="-4"/>
          <w:sz w:val="19"/>
        </w:rPr>
        <w:t> </w:t>
      </w:r>
      <w:r>
        <w:rPr>
          <w:sz w:val="19"/>
        </w:rPr>
        <w:t>percentage of</w:t>
      </w:r>
      <w:r>
        <w:rPr>
          <w:spacing w:val="-2"/>
          <w:sz w:val="19"/>
        </w:rPr>
        <w:t> </w:t>
      </w:r>
      <w:r>
        <w:rPr>
          <w:sz w:val="19"/>
        </w:rPr>
        <w:t>females</w:t>
      </w:r>
      <w:r>
        <w:rPr>
          <w:spacing w:val="-3"/>
          <w:sz w:val="19"/>
        </w:rPr>
        <w:t> </w:t>
      </w:r>
      <w:r>
        <w:rPr>
          <w:sz w:val="19"/>
        </w:rPr>
        <w:t>(58%)</w:t>
      </w:r>
      <w:r>
        <w:rPr>
          <w:spacing w:val="-2"/>
          <w:sz w:val="19"/>
        </w:rPr>
        <w:t> </w:t>
      </w:r>
      <w:r>
        <w:rPr>
          <w:sz w:val="19"/>
        </w:rPr>
        <w:t>is</w:t>
      </w:r>
      <w:r>
        <w:rPr>
          <w:spacing w:val="-3"/>
          <w:sz w:val="19"/>
        </w:rPr>
        <w:t> </w:t>
      </w:r>
      <w:r>
        <w:rPr>
          <w:sz w:val="19"/>
        </w:rPr>
        <w:t>greater</w:t>
      </w:r>
      <w:r>
        <w:rPr>
          <w:spacing w:val="1"/>
          <w:sz w:val="19"/>
        </w:rPr>
        <w:t> </w:t>
      </w:r>
      <w:r>
        <w:rPr>
          <w:sz w:val="19"/>
        </w:rPr>
        <w:t>than</w:t>
      </w:r>
      <w:r>
        <w:rPr>
          <w:spacing w:val="-2"/>
          <w:sz w:val="19"/>
        </w:rPr>
        <w:t> </w:t>
      </w:r>
      <w:r>
        <w:rPr>
          <w:sz w:val="19"/>
        </w:rPr>
        <w:t>that</w:t>
      </w:r>
      <w:r>
        <w:rPr>
          <w:spacing w:val="-1"/>
          <w:sz w:val="19"/>
        </w:rPr>
        <w:t> </w:t>
      </w:r>
      <w:r>
        <w:rPr>
          <w:sz w:val="19"/>
        </w:rPr>
        <w:t>of</w:t>
      </w:r>
      <w:r>
        <w:rPr>
          <w:spacing w:val="-4"/>
          <w:sz w:val="19"/>
        </w:rPr>
        <w:t> </w:t>
      </w:r>
      <w:r>
        <w:rPr>
          <w:sz w:val="19"/>
        </w:rPr>
        <w:t>males</w:t>
      </w:r>
      <w:r>
        <w:rPr>
          <w:spacing w:val="2"/>
          <w:sz w:val="19"/>
        </w:rPr>
        <w:t> </w:t>
      </w:r>
      <w:r>
        <w:rPr>
          <w:spacing w:val="-2"/>
          <w:sz w:val="19"/>
        </w:rPr>
        <w:t>(42%).</w:t>
      </w:r>
    </w:p>
    <w:p>
      <w:pPr>
        <w:pStyle w:val="BodyText"/>
        <w:spacing w:before="14"/>
      </w:pPr>
    </w:p>
    <w:p>
      <w:pPr>
        <w:pStyle w:val="ListParagraph"/>
        <w:numPr>
          <w:ilvl w:val="0"/>
          <w:numId w:val="5"/>
        </w:numPr>
        <w:tabs>
          <w:tab w:pos="206" w:val="left" w:leader="none"/>
        </w:tabs>
        <w:spacing w:line="276" w:lineRule="auto" w:before="0" w:after="0"/>
        <w:ind w:left="0" w:right="309" w:firstLine="0"/>
        <w:jc w:val="both"/>
        <w:rPr>
          <w:sz w:val="19"/>
        </w:rPr>
      </w:pPr>
      <w:r>
        <w:rPr>
          <w:sz w:val="19"/>
        </w:rPr>
        <w:t>It was found from the study that the highest rate of displacement of individuals from their original place of residence</w:t>
      </w:r>
      <w:r>
        <w:rPr>
          <w:spacing w:val="40"/>
          <w:sz w:val="19"/>
        </w:rPr>
        <w:t> </w:t>
      </w:r>
      <w:r>
        <w:rPr>
          <w:sz w:val="19"/>
        </w:rPr>
        <w:t>was (78%), which numbered (78) and was confined between (6-3) years.</w:t>
      </w:r>
    </w:p>
    <w:p>
      <w:pPr>
        <w:pStyle w:val="ListParagraph"/>
        <w:numPr>
          <w:ilvl w:val="0"/>
          <w:numId w:val="5"/>
        </w:numPr>
        <w:tabs>
          <w:tab w:pos="196" w:val="left" w:leader="none"/>
        </w:tabs>
        <w:spacing w:line="276" w:lineRule="auto" w:before="201" w:after="0"/>
        <w:ind w:left="0" w:right="316" w:firstLine="0"/>
        <w:jc w:val="both"/>
        <w:rPr>
          <w:sz w:val="19"/>
        </w:rPr>
      </w:pPr>
      <w:r>
        <w:rPr>
          <w:sz w:val="19"/>
        </w:rPr>
        <w:t>The study has found that the percentage of (72%) who answered (yes) face difficulties of social integration during their stay is higher than those who answered (no) face difficulties of social integration, as they reached (28%).</w:t>
      </w:r>
    </w:p>
    <w:p>
      <w:pPr>
        <w:pStyle w:val="ListParagraph"/>
        <w:numPr>
          <w:ilvl w:val="0"/>
          <w:numId w:val="5"/>
        </w:numPr>
        <w:tabs>
          <w:tab w:pos="204" w:val="left" w:leader="none"/>
        </w:tabs>
        <w:spacing w:line="276" w:lineRule="auto" w:before="201" w:after="0"/>
        <w:ind w:left="0" w:right="313" w:firstLine="0"/>
        <w:jc w:val="both"/>
        <w:rPr>
          <w:sz w:val="19"/>
        </w:rPr>
      </w:pPr>
      <w:r>
        <w:rPr>
          <w:sz w:val="19"/>
        </w:rPr>
        <w:t>The study has found that the percentage (62%) who answered economic difficulties while staying in the city is higher than (27%) who responded with psychological difficulties, and also higher than the percentage (11%) who answered cultural difficulties.</w:t>
      </w:r>
    </w:p>
    <w:p>
      <w:pPr>
        <w:pStyle w:val="ListParagraph"/>
        <w:numPr>
          <w:ilvl w:val="0"/>
          <w:numId w:val="5"/>
        </w:numPr>
        <w:tabs>
          <w:tab w:pos="204" w:val="left" w:leader="none"/>
        </w:tabs>
        <w:spacing w:line="276" w:lineRule="auto" w:before="199" w:after="0"/>
        <w:ind w:left="0" w:right="313" w:firstLine="0"/>
        <w:jc w:val="both"/>
        <w:rPr>
          <w:sz w:val="19"/>
        </w:rPr>
      </w:pPr>
      <w:r>
        <w:rPr>
          <w:sz w:val="19"/>
        </w:rPr>
        <w:t>The study has found that (69%) answered (Yes) that the family allows its children to communicate and integrate with</w:t>
      </w:r>
      <w:r>
        <w:rPr>
          <w:spacing w:val="80"/>
          <w:sz w:val="19"/>
        </w:rPr>
        <w:t> </w:t>
      </w:r>
      <w:r>
        <w:rPr>
          <w:sz w:val="19"/>
        </w:rPr>
        <w:t>the members of the areas surrounding the camp, which is higher than (31%) who answered (no) that the family does not allow its children to communicate and integrate with individuals The surroundings of the camp.</w:t>
      </w:r>
    </w:p>
    <w:p>
      <w:pPr>
        <w:pStyle w:val="ListParagraph"/>
        <w:numPr>
          <w:ilvl w:val="0"/>
          <w:numId w:val="5"/>
        </w:numPr>
        <w:tabs>
          <w:tab w:pos="206" w:val="left" w:leader="none"/>
        </w:tabs>
        <w:spacing w:line="276" w:lineRule="auto" w:before="201" w:after="0"/>
        <w:ind w:left="0" w:right="313" w:firstLine="0"/>
        <w:jc w:val="both"/>
        <w:rPr>
          <w:sz w:val="19"/>
        </w:rPr>
      </w:pPr>
      <w:r>
        <w:rPr>
          <w:sz w:val="19"/>
        </w:rPr>
        <w:t>It was found that (73%) of those who answered “yes” that you have a status of a displaced person affected the social integration process with the values</w:t>
      </w:r>
      <w:r>
        <w:rPr>
          <w:spacing w:val="80"/>
          <w:w w:val="150"/>
          <w:sz w:val="19"/>
        </w:rPr>
        <w:t>  </w:t>
      </w:r>
      <w:r>
        <w:rPr>
          <w:sz w:val="19"/>
        </w:rPr>
        <w:t>and customs of the areas surrounding the camp. It is higher than the percentage of (27%) who answered “no” because you He has an IDP characteristic that does not affect the race's social integration</w:t>
      </w:r>
      <w:r>
        <w:rPr>
          <w:spacing w:val="40"/>
          <w:sz w:val="19"/>
        </w:rPr>
        <w:t> </w:t>
      </w:r>
      <w:r>
        <w:rPr>
          <w:sz w:val="19"/>
        </w:rPr>
        <w:t>process in the social areas surrounding the camp.</w:t>
      </w:r>
    </w:p>
    <w:p>
      <w:pPr>
        <w:pStyle w:val="BodyText"/>
      </w:pPr>
    </w:p>
    <w:p>
      <w:pPr>
        <w:pStyle w:val="BodyText"/>
        <w:spacing w:before="214"/>
      </w:pPr>
    </w:p>
    <w:p>
      <w:pPr>
        <w:pStyle w:val="ListParagraph"/>
        <w:numPr>
          <w:ilvl w:val="0"/>
          <w:numId w:val="5"/>
        </w:numPr>
        <w:tabs>
          <w:tab w:pos="196" w:val="left" w:leader="none"/>
        </w:tabs>
        <w:spacing w:line="276" w:lineRule="auto" w:before="0" w:after="0"/>
        <w:ind w:left="0" w:right="316" w:firstLine="0"/>
        <w:jc w:val="both"/>
        <w:rPr>
          <w:sz w:val="19"/>
        </w:rPr>
      </w:pPr>
      <w:r>
        <w:rPr>
          <w:sz w:val="19"/>
        </w:rPr>
        <w:t>It was found that (80%) of those who answered (Yes) that the displaced people suffer from some kind of pain from the indifference of others, which</w:t>
      </w:r>
      <w:r>
        <w:rPr>
          <w:spacing w:val="23"/>
          <w:sz w:val="19"/>
        </w:rPr>
        <w:t> </w:t>
      </w:r>
      <w:r>
        <w:rPr>
          <w:sz w:val="19"/>
        </w:rPr>
        <w:t>is higher than (20%) of those who answered</w:t>
      </w:r>
      <w:r>
        <w:rPr>
          <w:spacing w:val="23"/>
          <w:sz w:val="19"/>
        </w:rPr>
        <w:t> </w:t>
      </w:r>
      <w:r>
        <w:rPr>
          <w:sz w:val="19"/>
        </w:rPr>
        <w:t>(No) that</w:t>
      </w:r>
      <w:r>
        <w:rPr>
          <w:spacing w:val="22"/>
          <w:sz w:val="19"/>
        </w:rPr>
        <w:t> </w:t>
      </w:r>
      <w:r>
        <w:rPr>
          <w:sz w:val="19"/>
        </w:rPr>
        <w:t>the displaced</w:t>
      </w:r>
      <w:r>
        <w:rPr>
          <w:spacing w:val="23"/>
          <w:sz w:val="19"/>
        </w:rPr>
        <w:t> </w:t>
      </w:r>
      <w:r>
        <w:rPr>
          <w:sz w:val="19"/>
        </w:rPr>
        <w:t>people do not</w:t>
      </w:r>
      <w:r>
        <w:rPr>
          <w:spacing w:val="22"/>
          <w:sz w:val="19"/>
        </w:rPr>
        <w:t> </w:t>
      </w:r>
      <w:r>
        <w:rPr>
          <w:sz w:val="19"/>
        </w:rPr>
        <w:t>suffer from a kind of pain From the indifference of others.</w:t>
      </w:r>
    </w:p>
    <w:p>
      <w:pPr>
        <w:pStyle w:val="ListParagraph"/>
        <w:numPr>
          <w:ilvl w:val="0"/>
          <w:numId w:val="5"/>
        </w:numPr>
        <w:tabs>
          <w:tab w:pos="229" w:val="left" w:leader="none"/>
        </w:tabs>
        <w:spacing w:line="276" w:lineRule="auto" w:before="199" w:after="0"/>
        <w:ind w:left="0" w:right="313" w:firstLine="0"/>
        <w:jc w:val="both"/>
        <w:rPr>
          <w:sz w:val="19"/>
        </w:rPr>
      </w:pPr>
      <w:r>
        <w:rPr>
          <w:sz w:val="19"/>
        </w:rPr>
        <w:t>The study has found that (88%) of those who answered (yes) that they are suffering psychologically, when they remember the nature of their lives that they were living, before displacement, which is higher than (22%) of those who answered that they do not suffer psychologically, when they remember The nature of their lives, which they lived before</w:t>
      </w:r>
      <w:r>
        <w:rPr>
          <w:spacing w:val="40"/>
          <w:sz w:val="19"/>
        </w:rPr>
        <w:t> </w:t>
      </w:r>
      <w:r>
        <w:rPr>
          <w:sz w:val="19"/>
        </w:rPr>
        <w:t>the displacement.</w:t>
      </w:r>
    </w:p>
    <w:p>
      <w:pPr>
        <w:pStyle w:val="BodyText"/>
        <w:spacing w:before="200"/>
      </w:pPr>
      <w:r>
        <w:rPr/>
        <w:t>Do</w:t>
      </w:r>
      <w:r>
        <w:rPr>
          <w:spacing w:val="-2"/>
        </w:rPr>
        <w:t> </w:t>
      </w:r>
      <w:r>
        <w:rPr/>
        <w:t>you</w:t>
      </w:r>
      <w:r>
        <w:rPr>
          <w:spacing w:val="-1"/>
        </w:rPr>
        <w:t> </w:t>
      </w:r>
      <w:r>
        <w:rPr/>
        <w:t>feel</w:t>
      </w:r>
      <w:r>
        <w:rPr>
          <w:spacing w:val="-2"/>
        </w:rPr>
        <w:t> </w:t>
      </w:r>
      <w:r>
        <w:rPr/>
        <w:t>alienation</w:t>
      </w:r>
      <w:r>
        <w:rPr>
          <w:spacing w:val="-2"/>
        </w:rPr>
        <w:t> </w:t>
      </w:r>
      <w:r>
        <w:rPr/>
        <w:t>and</w:t>
      </w:r>
      <w:r>
        <w:rPr>
          <w:spacing w:val="-2"/>
        </w:rPr>
        <w:t> </w:t>
      </w:r>
      <w:r>
        <w:rPr/>
        <w:t>lack of</w:t>
      </w:r>
      <w:r>
        <w:rPr>
          <w:spacing w:val="-2"/>
        </w:rPr>
        <w:t> </w:t>
      </w:r>
      <w:r>
        <w:rPr/>
        <w:t>integration in</w:t>
      </w:r>
      <w:r>
        <w:rPr>
          <w:spacing w:val="-2"/>
        </w:rPr>
        <w:t> </w:t>
      </w:r>
      <w:r>
        <w:rPr/>
        <w:t>the</w:t>
      </w:r>
      <w:r>
        <w:rPr>
          <w:spacing w:val="-4"/>
        </w:rPr>
        <w:t> </w:t>
      </w:r>
      <w:r>
        <w:rPr/>
        <w:t>vicinity of</w:t>
      </w:r>
      <w:r>
        <w:rPr>
          <w:spacing w:val="-2"/>
        </w:rPr>
        <w:t> </w:t>
      </w:r>
      <w:r>
        <w:rPr/>
        <w:t>the</w:t>
      </w:r>
      <w:r>
        <w:rPr>
          <w:spacing w:val="-4"/>
        </w:rPr>
        <w:t> </w:t>
      </w:r>
      <w:r>
        <w:rPr/>
        <w:t>camp where</w:t>
      </w:r>
      <w:r>
        <w:rPr>
          <w:spacing w:val="1"/>
        </w:rPr>
        <w:t> </w:t>
      </w:r>
      <w:r>
        <w:rPr/>
        <w:t>you </w:t>
      </w:r>
      <w:r>
        <w:rPr>
          <w:spacing w:val="-2"/>
        </w:rPr>
        <w:t>live?</w:t>
      </w:r>
    </w:p>
    <w:p>
      <w:pPr>
        <w:pStyle w:val="BodyText"/>
        <w:spacing w:before="14"/>
      </w:pPr>
    </w:p>
    <w:p>
      <w:pPr>
        <w:pStyle w:val="ListParagraph"/>
        <w:numPr>
          <w:ilvl w:val="0"/>
          <w:numId w:val="5"/>
        </w:numPr>
        <w:tabs>
          <w:tab w:pos="201" w:val="left" w:leader="none"/>
        </w:tabs>
        <w:spacing w:line="276" w:lineRule="auto" w:before="0" w:after="0"/>
        <w:ind w:left="0" w:right="313" w:firstLine="0"/>
        <w:jc w:val="both"/>
        <w:rPr>
          <w:sz w:val="19"/>
        </w:rPr>
      </w:pPr>
      <w:r>
        <w:rPr>
          <w:sz w:val="19"/>
        </w:rPr>
        <w:t>It was found that (76%) of those who answered (yes) that they feel alienation and lack of integration in the vicinity of</w:t>
      </w:r>
      <w:r>
        <w:rPr>
          <w:spacing w:val="40"/>
          <w:sz w:val="19"/>
        </w:rPr>
        <w:t> </w:t>
      </w:r>
      <w:r>
        <w:rPr>
          <w:sz w:val="19"/>
        </w:rPr>
        <w:t>the camp in which they live, which is higher than (24%) of those who answered (no) that they do not feel alienation and lack of integration In the vicinity of the camp in which they live.</w:t>
      </w:r>
    </w:p>
    <w:p>
      <w:pPr>
        <w:pStyle w:val="ListParagraph"/>
        <w:spacing w:after="0" w:line="276" w:lineRule="auto"/>
        <w:jc w:val="both"/>
        <w:rPr>
          <w:sz w:val="19"/>
        </w:rPr>
        <w:sectPr>
          <w:pgSz w:w="12240" w:h="15840"/>
          <w:pgMar w:header="728" w:footer="740" w:top="1360" w:bottom="920" w:left="1440" w:right="1080"/>
        </w:sectPr>
      </w:pPr>
    </w:p>
    <w:p>
      <w:pPr>
        <w:pStyle w:val="ListParagraph"/>
        <w:numPr>
          <w:ilvl w:val="0"/>
          <w:numId w:val="5"/>
        </w:numPr>
        <w:tabs>
          <w:tab w:pos="297" w:val="left" w:leader="none"/>
        </w:tabs>
        <w:spacing w:line="276" w:lineRule="auto" w:before="82" w:after="0"/>
        <w:ind w:left="0" w:right="318" w:firstLine="0"/>
        <w:jc w:val="both"/>
        <w:rPr>
          <w:sz w:val="19"/>
        </w:rPr>
      </w:pPr>
      <w:r>
        <w:rPr>
          <w:sz w:val="19"/>
        </w:rPr>
        <w:t>The study has found that (77%) of those who answered “yes” feel that they are bound inside the camp in which they live, which is higher than the percentage (23%) of those who answered “no” feel that they are bound inside the camp</w:t>
      </w:r>
      <w:r>
        <w:rPr>
          <w:spacing w:val="80"/>
          <w:sz w:val="19"/>
        </w:rPr>
        <w:t> </w:t>
      </w:r>
      <w:r>
        <w:rPr>
          <w:sz w:val="19"/>
        </w:rPr>
        <w:t>where they live.</w:t>
      </w:r>
    </w:p>
    <w:p>
      <w:pPr>
        <w:pStyle w:val="Heading1"/>
        <w:spacing w:before="199"/>
      </w:pPr>
      <w:r>
        <w:rPr/>
        <w:t>Second:</w:t>
      </w:r>
      <w:r>
        <w:rPr>
          <w:spacing w:val="-5"/>
        </w:rPr>
        <w:t> </w:t>
      </w:r>
      <w:r>
        <w:rPr>
          <w:spacing w:val="-2"/>
        </w:rPr>
        <w:t>Recommendations</w:t>
      </w:r>
    </w:p>
    <w:p>
      <w:pPr>
        <w:pStyle w:val="BodyText"/>
        <w:spacing w:before="14"/>
        <w:rPr>
          <w:b/>
        </w:rPr>
      </w:pPr>
    </w:p>
    <w:p>
      <w:pPr>
        <w:pStyle w:val="ListParagraph"/>
        <w:numPr>
          <w:ilvl w:val="0"/>
          <w:numId w:val="6"/>
        </w:numPr>
        <w:tabs>
          <w:tab w:pos="208" w:val="left" w:leader="none"/>
        </w:tabs>
        <w:spacing w:line="276" w:lineRule="auto" w:before="0" w:after="0"/>
        <w:ind w:left="0" w:right="319" w:firstLine="0"/>
        <w:jc w:val="both"/>
        <w:rPr>
          <w:sz w:val="19"/>
        </w:rPr>
      </w:pPr>
      <w:r>
        <w:rPr>
          <w:sz w:val="19"/>
        </w:rPr>
        <w:t>We recommend directing the efforts of the Ministry of Education towards caring for the group of children who have reached the age of six in the camps by providing them with study requirements.</w:t>
      </w:r>
    </w:p>
    <w:p>
      <w:pPr>
        <w:pStyle w:val="ListParagraph"/>
        <w:numPr>
          <w:ilvl w:val="0"/>
          <w:numId w:val="6"/>
        </w:numPr>
        <w:tabs>
          <w:tab w:pos="199" w:val="left" w:leader="none"/>
        </w:tabs>
        <w:spacing w:line="276" w:lineRule="auto" w:before="201" w:after="0"/>
        <w:ind w:left="0" w:right="311" w:firstLine="0"/>
        <w:jc w:val="both"/>
        <w:rPr>
          <w:sz w:val="19"/>
        </w:rPr>
      </w:pPr>
      <w:r>
        <w:rPr>
          <w:sz w:val="19"/>
        </w:rPr>
        <w:t>We recommend the social welfare departments and institutions to take their role by providing remunerative salaries for the displaced.</w:t>
      </w:r>
    </w:p>
    <w:p>
      <w:pPr>
        <w:pStyle w:val="ListParagraph"/>
        <w:numPr>
          <w:ilvl w:val="0"/>
          <w:numId w:val="6"/>
        </w:numPr>
        <w:tabs>
          <w:tab w:pos="196" w:val="left" w:leader="none"/>
        </w:tabs>
        <w:spacing w:line="273" w:lineRule="auto" w:before="200" w:after="0"/>
        <w:ind w:left="0" w:right="316" w:firstLine="0"/>
        <w:jc w:val="both"/>
        <w:rPr>
          <w:sz w:val="19"/>
        </w:rPr>
      </w:pPr>
      <w:r>
        <w:rPr>
          <w:sz w:val="19"/>
        </w:rPr>
        <w:t>We recommend building housing units for the displaced who have sold their properties and their homes in order to live safely or to provide facilities for them for this purpose.</w:t>
      </w:r>
    </w:p>
    <w:p>
      <w:pPr>
        <w:pStyle w:val="ListParagraph"/>
        <w:numPr>
          <w:ilvl w:val="0"/>
          <w:numId w:val="6"/>
        </w:numPr>
        <w:tabs>
          <w:tab w:pos="383" w:val="left" w:leader="none"/>
        </w:tabs>
        <w:spacing w:line="276" w:lineRule="auto" w:before="203" w:after="0"/>
        <w:ind w:left="0" w:right="311" w:firstLine="182"/>
        <w:jc w:val="left"/>
        <w:rPr>
          <w:sz w:val="19"/>
        </w:rPr>
      </w:pPr>
      <w:r>
        <w:rPr>
          <w:sz w:val="19"/>
        </w:rPr>
        <w:t>Providing a suitable atmosphere for the displaced people, because they lost them in their original homes, and taking them out of the sadness that they are experiencing, by compensating them.</w:t>
      </w:r>
    </w:p>
    <w:p>
      <w:pPr>
        <w:pStyle w:val="BodyText"/>
      </w:pPr>
    </w:p>
    <w:p>
      <w:pPr>
        <w:pStyle w:val="BodyText"/>
        <w:spacing w:before="215"/>
      </w:pPr>
    </w:p>
    <w:p>
      <w:pPr>
        <w:pStyle w:val="Heading1"/>
      </w:pPr>
      <w:r>
        <w:rPr/>
        <w:t>Third:</w:t>
      </w:r>
      <w:r>
        <w:rPr>
          <w:spacing w:val="-3"/>
        </w:rPr>
        <w:t> </w:t>
      </w:r>
      <w:r>
        <w:rPr/>
        <w:t>The</w:t>
      </w:r>
      <w:r>
        <w:rPr>
          <w:spacing w:val="-2"/>
        </w:rPr>
        <w:t> proposals</w:t>
      </w:r>
    </w:p>
    <w:p>
      <w:pPr>
        <w:pStyle w:val="BodyText"/>
        <w:spacing w:before="14"/>
        <w:rPr>
          <w:b/>
        </w:rPr>
      </w:pPr>
    </w:p>
    <w:p>
      <w:pPr>
        <w:pStyle w:val="ListParagraph"/>
        <w:numPr>
          <w:ilvl w:val="0"/>
          <w:numId w:val="7"/>
        </w:numPr>
        <w:tabs>
          <w:tab w:pos="194" w:val="left" w:leader="none"/>
        </w:tabs>
        <w:spacing w:line="276" w:lineRule="auto" w:before="0" w:after="0"/>
        <w:ind w:left="0" w:right="310" w:firstLine="0"/>
        <w:jc w:val="both"/>
        <w:rPr>
          <w:sz w:val="19"/>
        </w:rPr>
      </w:pPr>
      <w:r>
        <w:rPr>
          <w:sz w:val="19"/>
        </w:rPr>
        <w:t>Conduct social and anthropological research on the problems facing the displaced and their integration into the societies to which they have been displaced.</w:t>
      </w:r>
    </w:p>
    <w:p>
      <w:pPr>
        <w:pStyle w:val="ListParagraph"/>
        <w:numPr>
          <w:ilvl w:val="0"/>
          <w:numId w:val="7"/>
        </w:numPr>
        <w:tabs>
          <w:tab w:pos="213" w:val="left" w:leader="none"/>
        </w:tabs>
        <w:spacing w:line="276" w:lineRule="auto" w:before="201" w:after="0"/>
        <w:ind w:left="0" w:right="313" w:firstLine="0"/>
        <w:jc w:val="both"/>
        <w:rPr>
          <w:sz w:val="19"/>
        </w:rPr>
      </w:pPr>
      <w:r>
        <w:rPr>
          <w:sz w:val="19"/>
        </w:rPr>
        <w:t>Supporting research and encouraging researchers to continue scientific communication, especially research related to displacement and the problem of integration into societies.</w:t>
      </w:r>
    </w:p>
    <w:p>
      <w:pPr>
        <w:pStyle w:val="ListParagraph"/>
        <w:numPr>
          <w:ilvl w:val="0"/>
          <w:numId w:val="7"/>
        </w:numPr>
        <w:tabs>
          <w:tab w:pos="206" w:val="left" w:leader="none"/>
        </w:tabs>
        <w:spacing w:line="273" w:lineRule="auto" w:before="201" w:after="0"/>
        <w:ind w:left="0" w:right="311" w:firstLine="0"/>
        <w:jc w:val="both"/>
        <w:rPr>
          <w:sz w:val="19"/>
        </w:rPr>
      </w:pPr>
      <w:r>
        <w:rPr>
          <w:sz w:val="19"/>
        </w:rPr>
        <w:t>The necessity of conducting lectures through social access channels on creating opportunities for social integration of</w:t>
      </w:r>
      <w:r>
        <w:rPr>
          <w:spacing w:val="40"/>
          <w:sz w:val="19"/>
        </w:rPr>
        <w:t> </w:t>
      </w:r>
      <w:r>
        <w:rPr>
          <w:sz w:val="19"/>
        </w:rPr>
        <w:t>the displaced with their social environment.</w:t>
      </w:r>
    </w:p>
    <w:p>
      <w:pPr>
        <w:pStyle w:val="Heading1"/>
        <w:spacing w:before="202"/>
      </w:pPr>
      <w:r>
        <w:rPr>
          <w:spacing w:val="-2"/>
        </w:rPr>
        <w:t>References</w:t>
      </w:r>
    </w:p>
    <w:p>
      <w:pPr>
        <w:pStyle w:val="BodyText"/>
        <w:spacing w:before="14"/>
        <w:rPr>
          <w:b/>
        </w:rPr>
      </w:pPr>
    </w:p>
    <w:p>
      <w:pPr>
        <w:spacing w:before="0"/>
        <w:ind w:left="0" w:right="0" w:firstLine="0"/>
        <w:jc w:val="left"/>
        <w:rPr>
          <w:b/>
          <w:sz w:val="19"/>
        </w:rPr>
      </w:pPr>
      <w:r>
        <w:rPr>
          <w:b/>
          <w:sz w:val="19"/>
        </w:rPr>
        <w:t>Arabic</w:t>
      </w:r>
      <w:r>
        <w:rPr>
          <w:b/>
          <w:spacing w:val="-7"/>
          <w:sz w:val="19"/>
        </w:rPr>
        <w:t> </w:t>
      </w:r>
      <w:r>
        <w:rPr>
          <w:b/>
          <w:spacing w:val="-2"/>
          <w:sz w:val="19"/>
        </w:rPr>
        <w:t>References:</w:t>
      </w:r>
    </w:p>
    <w:p>
      <w:pPr>
        <w:pStyle w:val="BodyText"/>
        <w:spacing w:before="14"/>
        <w:rPr>
          <w:b/>
        </w:rPr>
      </w:pPr>
    </w:p>
    <w:p>
      <w:pPr>
        <w:pStyle w:val="ListParagraph"/>
        <w:numPr>
          <w:ilvl w:val="0"/>
          <w:numId w:val="8"/>
        </w:numPr>
        <w:tabs>
          <w:tab w:pos="203" w:val="left" w:leader="none"/>
        </w:tabs>
        <w:spacing w:line="240" w:lineRule="auto" w:before="1" w:after="0"/>
        <w:ind w:left="203" w:right="0" w:hanging="203"/>
        <w:jc w:val="left"/>
        <w:rPr>
          <w:sz w:val="19"/>
        </w:rPr>
      </w:pPr>
      <w:r>
        <w:rPr>
          <w:sz w:val="19"/>
        </w:rPr>
        <w:t>Thomas</w:t>
      </w:r>
      <w:r>
        <w:rPr>
          <w:spacing w:val="-4"/>
          <w:sz w:val="19"/>
        </w:rPr>
        <w:t> </w:t>
      </w:r>
      <w:r>
        <w:rPr>
          <w:sz w:val="19"/>
        </w:rPr>
        <w:t>T. Ken Arthur</w:t>
      </w:r>
      <w:r>
        <w:rPr>
          <w:spacing w:val="-3"/>
          <w:sz w:val="19"/>
        </w:rPr>
        <w:t> </w:t>
      </w:r>
      <w:r>
        <w:rPr>
          <w:sz w:val="19"/>
        </w:rPr>
        <w:t>Hubert.</w:t>
      </w:r>
      <w:r>
        <w:rPr>
          <w:spacing w:val="-3"/>
          <w:sz w:val="19"/>
        </w:rPr>
        <w:t> </w:t>
      </w:r>
      <w:r>
        <w:rPr>
          <w:sz w:val="19"/>
        </w:rPr>
        <w:t>(1980). </w:t>
      </w:r>
      <w:r>
        <w:rPr>
          <w:sz w:val="19"/>
          <w:u w:val="single"/>
        </w:rPr>
        <w:t>Population</w:t>
      </w:r>
      <w:r>
        <w:rPr>
          <w:spacing w:val="-2"/>
          <w:sz w:val="19"/>
          <w:u w:val="single"/>
        </w:rPr>
        <w:t> </w:t>
      </w:r>
      <w:r>
        <w:rPr>
          <w:sz w:val="19"/>
          <w:u w:val="single"/>
        </w:rPr>
        <w:t>Guide,</w:t>
      </w:r>
      <w:r>
        <w:rPr>
          <w:spacing w:val="-4"/>
          <w:sz w:val="19"/>
          <w:u w:val="single"/>
        </w:rPr>
        <w:t> </w:t>
      </w:r>
      <w:r>
        <w:rPr>
          <w:sz w:val="19"/>
          <w:u w:val="single"/>
        </w:rPr>
        <w:t>Population</w:t>
      </w:r>
      <w:r>
        <w:rPr>
          <w:spacing w:val="-2"/>
          <w:sz w:val="19"/>
          <w:u w:val="single"/>
        </w:rPr>
        <w:t> </w:t>
      </w:r>
      <w:r>
        <w:rPr>
          <w:sz w:val="19"/>
          <w:u w:val="single"/>
        </w:rPr>
        <w:t>Reference</w:t>
      </w:r>
      <w:r>
        <w:rPr>
          <w:spacing w:val="-1"/>
          <w:sz w:val="19"/>
        </w:rPr>
        <w:t> </w:t>
      </w:r>
      <w:r>
        <w:rPr>
          <w:sz w:val="19"/>
        </w:rPr>
        <w:t>Bureau -</w:t>
      </w:r>
      <w:r>
        <w:rPr>
          <w:spacing w:val="-3"/>
          <w:sz w:val="19"/>
        </w:rPr>
        <w:t> </w:t>
      </w:r>
      <w:r>
        <w:rPr>
          <w:sz w:val="19"/>
        </w:rPr>
        <w:t>United</w:t>
      </w:r>
      <w:r>
        <w:rPr>
          <w:spacing w:val="-2"/>
          <w:sz w:val="19"/>
        </w:rPr>
        <w:t> </w:t>
      </w:r>
      <w:r>
        <w:rPr>
          <w:sz w:val="19"/>
        </w:rPr>
        <w:t>States</w:t>
      </w:r>
      <w:r>
        <w:rPr>
          <w:spacing w:val="-1"/>
          <w:sz w:val="19"/>
        </w:rPr>
        <w:t> </w:t>
      </w:r>
      <w:r>
        <w:rPr>
          <w:sz w:val="19"/>
        </w:rPr>
        <w:t>of</w:t>
      </w:r>
      <w:r>
        <w:rPr>
          <w:spacing w:val="-2"/>
          <w:sz w:val="19"/>
        </w:rPr>
        <w:t> America.</w:t>
      </w:r>
    </w:p>
    <w:p>
      <w:pPr>
        <w:pStyle w:val="BodyText"/>
        <w:spacing w:before="14"/>
      </w:pPr>
    </w:p>
    <w:p>
      <w:pPr>
        <w:pStyle w:val="ListParagraph"/>
        <w:numPr>
          <w:ilvl w:val="0"/>
          <w:numId w:val="8"/>
        </w:numPr>
        <w:tabs>
          <w:tab w:pos="239" w:val="left" w:leader="none"/>
          <w:tab w:pos="720" w:val="left" w:leader="none"/>
        </w:tabs>
        <w:spacing w:line="276" w:lineRule="auto" w:before="0" w:after="0"/>
        <w:ind w:left="720" w:right="312" w:hanging="720"/>
        <w:jc w:val="both"/>
        <w:rPr>
          <w:sz w:val="19"/>
        </w:rPr>
      </w:pPr>
      <w:r>
        <w:rPr>
          <w:sz w:val="19"/>
        </w:rPr>
        <w:t>Jawad Kadhim Al-Bakri. (2007). “The phenomenon of terrorism, the problematic of the concept between political considerations and sectarian attractions”, unpublished research, submitted to the Islamic Action Organization, Babylon,p. 34.</w:t>
      </w:r>
    </w:p>
    <w:p>
      <w:pPr>
        <w:pStyle w:val="ListParagraph"/>
        <w:numPr>
          <w:ilvl w:val="0"/>
          <w:numId w:val="8"/>
        </w:numPr>
        <w:tabs>
          <w:tab w:pos="246" w:val="left" w:leader="none"/>
          <w:tab w:pos="720" w:val="left" w:leader="none"/>
        </w:tabs>
        <w:spacing w:line="273" w:lineRule="auto" w:before="201" w:after="0"/>
        <w:ind w:left="720" w:right="310" w:hanging="720"/>
        <w:jc w:val="both"/>
        <w:rPr>
          <w:sz w:val="19"/>
        </w:rPr>
      </w:pPr>
      <w:r>
        <w:rPr>
          <w:sz w:val="19"/>
        </w:rPr>
        <w:t>Hazem Sabah Ibrahim. (2017). </w:t>
      </w:r>
      <w:r>
        <w:rPr>
          <w:sz w:val="19"/>
          <w:u w:val="single"/>
        </w:rPr>
        <w:t>The IDP Crisis in Iraq: Implications and Future Challenges</w:t>
      </w:r>
      <w:r>
        <w:rPr>
          <w:sz w:val="19"/>
        </w:rPr>
        <w:t>, International Politics Journal, p. 265.</w:t>
      </w:r>
    </w:p>
    <w:p>
      <w:pPr>
        <w:pStyle w:val="ListParagraph"/>
        <w:numPr>
          <w:ilvl w:val="0"/>
          <w:numId w:val="8"/>
        </w:numPr>
        <w:tabs>
          <w:tab w:pos="220" w:val="left" w:leader="none"/>
          <w:tab w:pos="720" w:val="left" w:leader="none"/>
        </w:tabs>
        <w:spacing w:line="273" w:lineRule="auto" w:before="205" w:after="0"/>
        <w:ind w:left="720" w:right="307" w:hanging="720"/>
        <w:jc w:val="both"/>
        <w:rPr>
          <w:sz w:val="19"/>
        </w:rPr>
      </w:pPr>
      <w:r>
        <w:rPr>
          <w:sz w:val="19"/>
        </w:rPr>
        <w:t>Khaled Ismail, Ali Yousef. (2016). </w:t>
      </w:r>
      <w:r>
        <w:rPr>
          <w:sz w:val="19"/>
          <w:u w:val="single"/>
        </w:rPr>
        <w:t>The Great Displacement Crisis of the Displaced in Iraq after the ISIS War,</w:t>
      </w:r>
      <w:r>
        <w:rPr>
          <w:sz w:val="19"/>
        </w:rPr>
        <w:t> Baladi Center for Strategic Studies and Research, First Edition, Issue No. 4, Baghdad p. 79.</w:t>
      </w:r>
    </w:p>
    <w:p>
      <w:pPr>
        <w:pStyle w:val="ListParagraph"/>
        <w:numPr>
          <w:ilvl w:val="0"/>
          <w:numId w:val="8"/>
        </w:numPr>
        <w:tabs>
          <w:tab w:pos="244" w:val="left" w:leader="none"/>
          <w:tab w:pos="720" w:val="left" w:leader="none"/>
        </w:tabs>
        <w:spacing w:line="276" w:lineRule="auto" w:before="203" w:after="0"/>
        <w:ind w:left="720" w:right="317" w:hanging="720"/>
        <w:jc w:val="both"/>
        <w:rPr>
          <w:sz w:val="19"/>
        </w:rPr>
      </w:pPr>
      <w:r>
        <w:rPr>
          <w:sz w:val="19"/>
        </w:rPr>
        <w:t>Dr. Fouad Muhammad Freih. (2018). </w:t>
      </w:r>
      <w:r>
        <w:rPr>
          <w:sz w:val="19"/>
          <w:u w:val="single"/>
        </w:rPr>
        <w:t>The prevalence of indicators of diseases and mental disorders among silen</w:t>
      </w:r>
      <w:r>
        <w:rPr>
          <w:sz w:val="19"/>
        </w:rPr>
        <w:t>t</w:t>
      </w:r>
      <w:r>
        <w:rPr>
          <w:spacing w:val="40"/>
          <w:sz w:val="19"/>
        </w:rPr>
        <w:t> </w:t>
      </w:r>
      <w:r>
        <w:rPr>
          <w:sz w:val="19"/>
          <w:u w:val="single"/>
        </w:rPr>
        <w:t>victims</w:t>
      </w:r>
      <w:r>
        <w:rPr>
          <w:sz w:val="19"/>
        </w:rPr>
        <w:t> (forced displacement as a model). Published research. The journal, Professor No. 227 / December, p. 86.</w:t>
      </w:r>
    </w:p>
    <w:p>
      <w:pPr>
        <w:pStyle w:val="ListParagraph"/>
        <w:numPr>
          <w:ilvl w:val="0"/>
          <w:numId w:val="8"/>
        </w:numPr>
        <w:tabs>
          <w:tab w:pos="227" w:val="left" w:leader="none"/>
        </w:tabs>
        <w:spacing w:line="240" w:lineRule="auto" w:before="201" w:after="0"/>
        <w:ind w:left="227" w:right="0" w:hanging="227"/>
        <w:jc w:val="left"/>
        <w:rPr>
          <w:sz w:val="19"/>
        </w:rPr>
      </w:pPr>
      <w:r>
        <w:rPr>
          <w:sz w:val="19"/>
        </w:rPr>
        <w:t>Rashid</w:t>
      </w:r>
      <w:r>
        <w:rPr>
          <w:spacing w:val="17"/>
          <w:sz w:val="19"/>
        </w:rPr>
        <w:t> </w:t>
      </w:r>
      <w:r>
        <w:rPr>
          <w:sz w:val="19"/>
        </w:rPr>
        <w:t>Fakkar.</w:t>
      </w:r>
      <w:r>
        <w:rPr>
          <w:spacing w:val="22"/>
          <w:sz w:val="19"/>
        </w:rPr>
        <w:t> </w:t>
      </w:r>
      <w:r>
        <w:rPr>
          <w:sz w:val="19"/>
        </w:rPr>
        <w:t>(1980).</w:t>
      </w:r>
      <w:r>
        <w:rPr>
          <w:spacing w:val="20"/>
          <w:sz w:val="19"/>
        </w:rPr>
        <w:t> </w:t>
      </w:r>
      <w:r>
        <w:rPr>
          <w:sz w:val="19"/>
          <w:u w:val="single"/>
        </w:rPr>
        <w:t>An</w:t>
      </w:r>
      <w:r>
        <w:rPr>
          <w:spacing w:val="21"/>
          <w:sz w:val="19"/>
          <w:u w:val="single"/>
        </w:rPr>
        <w:t> </w:t>
      </w:r>
      <w:r>
        <w:rPr>
          <w:sz w:val="19"/>
          <w:u w:val="single"/>
        </w:rPr>
        <w:t>International</w:t>
      </w:r>
      <w:r>
        <w:rPr>
          <w:spacing w:val="20"/>
          <w:sz w:val="19"/>
          <w:u w:val="single"/>
        </w:rPr>
        <w:t> </w:t>
      </w:r>
      <w:r>
        <w:rPr>
          <w:sz w:val="19"/>
          <w:u w:val="single"/>
        </w:rPr>
        <w:t>Encyclopaedic</w:t>
      </w:r>
      <w:r>
        <w:rPr>
          <w:spacing w:val="19"/>
          <w:sz w:val="19"/>
          <w:u w:val="single"/>
        </w:rPr>
        <w:t> </w:t>
      </w:r>
      <w:r>
        <w:rPr>
          <w:sz w:val="19"/>
          <w:u w:val="single"/>
        </w:rPr>
        <w:t>Dictionary,</w:t>
      </w:r>
      <w:r>
        <w:rPr>
          <w:spacing w:val="24"/>
          <w:sz w:val="19"/>
        </w:rPr>
        <w:t> </w:t>
      </w:r>
      <w:r>
        <w:rPr>
          <w:sz w:val="19"/>
        </w:rPr>
        <w:t>International</w:t>
      </w:r>
      <w:r>
        <w:rPr>
          <w:spacing w:val="20"/>
          <w:sz w:val="19"/>
        </w:rPr>
        <w:t> </w:t>
      </w:r>
      <w:r>
        <w:rPr>
          <w:sz w:val="19"/>
        </w:rPr>
        <w:t>Publishing</w:t>
      </w:r>
      <w:r>
        <w:rPr>
          <w:spacing w:val="18"/>
          <w:sz w:val="19"/>
        </w:rPr>
        <w:t> </w:t>
      </w:r>
      <w:r>
        <w:rPr>
          <w:sz w:val="19"/>
        </w:rPr>
        <w:t>House,</w:t>
      </w:r>
      <w:r>
        <w:rPr>
          <w:spacing w:val="20"/>
          <w:sz w:val="19"/>
        </w:rPr>
        <w:t> </w:t>
      </w:r>
      <w:r>
        <w:rPr>
          <w:sz w:val="19"/>
        </w:rPr>
        <w:t>Fischer,</w:t>
      </w:r>
      <w:r>
        <w:rPr>
          <w:spacing w:val="20"/>
          <w:sz w:val="19"/>
        </w:rPr>
        <w:t> </w:t>
      </w:r>
      <w:r>
        <w:rPr>
          <w:sz w:val="19"/>
        </w:rPr>
        <w:t>Paris,</w:t>
      </w:r>
      <w:r>
        <w:rPr>
          <w:spacing w:val="20"/>
          <w:sz w:val="19"/>
        </w:rPr>
        <w:t> </w:t>
      </w:r>
      <w:r>
        <w:rPr>
          <w:spacing w:val="-5"/>
          <w:sz w:val="19"/>
        </w:rPr>
        <w:t>p.</w:t>
      </w:r>
    </w:p>
    <w:p>
      <w:pPr>
        <w:pStyle w:val="BodyText"/>
        <w:spacing w:before="33"/>
        <w:ind w:left="720"/>
      </w:pPr>
      <w:r>
        <w:rPr>
          <w:spacing w:val="-4"/>
        </w:rPr>
        <w:t>264.</w:t>
      </w:r>
    </w:p>
    <w:p>
      <w:pPr>
        <w:pStyle w:val="BodyText"/>
        <w:spacing w:before="14"/>
      </w:pPr>
    </w:p>
    <w:p>
      <w:pPr>
        <w:pStyle w:val="ListParagraph"/>
        <w:numPr>
          <w:ilvl w:val="0"/>
          <w:numId w:val="8"/>
        </w:numPr>
        <w:tabs>
          <w:tab w:pos="251" w:val="left" w:leader="none"/>
          <w:tab w:pos="720" w:val="left" w:leader="none"/>
        </w:tabs>
        <w:spacing w:line="273" w:lineRule="auto" w:before="0" w:after="0"/>
        <w:ind w:left="720" w:right="320" w:hanging="720"/>
        <w:jc w:val="both"/>
        <w:rPr>
          <w:sz w:val="19"/>
        </w:rPr>
      </w:pPr>
      <w:r>
        <w:rPr>
          <w:sz w:val="19"/>
        </w:rPr>
        <w:t>Richard Perochwood et al. (2004). </w:t>
      </w:r>
      <w:r>
        <w:rPr>
          <w:sz w:val="19"/>
          <w:u w:val="single"/>
        </w:rPr>
        <w:t>A Dictionary of Migration, (International Organization for Migration</w:t>
      </w:r>
      <w:r>
        <w:rPr>
          <w:sz w:val="19"/>
        </w:rPr>
        <w:t> - Cairo Regional Office for Office, p. 67.</w:t>
      </w:r>
    </w:p>
    <w:p>
      <w:pPr>
        <w:pStyle w:val="ListParagraph"/>
        <w:spacing w:after="0" w:line="273" w:lineRule="auto"/>
        <w:jc w:val="both"/>
        <w:rPr>
          <w:sz w:val="19"/>
        </w:rPr>
        <w:sectPr>
          <w:pgSz w:w="12240" w:h="15840"/>
          <w:pgMar w:header="728" w:footer="740" w:top="1360" w:bottom="920" w:left="1440" w:right="1080"/>
        </w:sectPr>
      </w:pPr>
    </w:p>
    <w:p>
      <w:pPr>
        <w:pStyle w:val="ListParagraph"/>
        <w:numPr>
          <w:ilvl w:val="0"/>
          <w:numId w:val="8"/>
        </w:numPr>
        <w:tabs>
          <w:tab w:pos="210" w:val="left" w:leader="none"/>
          <w:tab w:pos="720" w:val="left" w:leader="none"/>
        </w:tabs>
        <w:spacing w:line="276" w:lineRule="auto" w:before="82" w:after="0"/>
        <w:ind w:left="720" w:right="315" w:hanging="720"/>
        <w:jc w:val="left"/>
        <w:rPr>
          <w:sz w:val="19"/>
        </w:rPr>
      </w:pPr>
      <w:r>
        <w:rPr>
          <w:sz w:val="19"/>
        </w:rPr>
        <w:t>Susan Furiz Martin. (2005). </w:t>
      </w:r>
      <w:r>
        <w:rPr>
          <w:sz w:val="19"/>
          <w:u w:val="single"/>
        </w:rPr>
        <w:t>Handbook of Applying the Guidelines on Internal Displacement</w:t>
      </w:r>
      <w:r>
        <w:rPr>
          <w:sz w:val="19"/>
        </w:rPr>
        <w:t>, translated by Tamim Abu Daqqa (Brookings Institution - Internal Displacement Project, p. 5)</w:t>
      </w:r>
    </w:p>
    <w:p>
      <w:pPr>
        <w:pStyle w:val="ListParagraph"/>
        <w:numPr>
          <w:ilvl w:val="0"/>
          <w:numId w:val="8"/>
        </w:numPr>
        <w:tabs>
          <w:tab w:pos="203" w:val="left" w:leader="none"/>
        </w:tabs>
        <w:spacing w:line="240" w:lineRule="auto" w:before="200" w:after="0"/>
        <w:ind w:left="203" w:right="0" w:hanging="203"/>
        <w:jc w:val="left"/>
        <w:rPr>
          <w:sz w:val="19"/>
        </w:rPr>
      </w:pPr>
      <w:r>
        <w:rPr>
          <w:sz w:val="19"/>
        </w:rPr>
        <w:t>Mr.</w:t>
      </w:r>
      <w:r>
        <w:rPr>
          <w:spacing w:val="-2"/>
          <w:sz w:val="19"/>
        </w:rPr>
        <w:t> </w:t>
      </w:r>
      <w:r>
        <w:rPr>
          <w:sz w:val="19"/>
        </w:rPr>
        <w:t>Abdel-Atty</w:t>
      </w:r>
      <w:r>
        <w:rPr>
          <w:spacing w:val="-3"/>
          <w:sz w:val="19"/>
        </w:rPr>
        <w:t> </w:t>
      </w:r>
      <w:r>
        <w:rPr>
          <w:sz w:val="19"/>
        </w:rPr>
        <w:t>El-Sayed.</w:t>
      </w:r>
      <w:r>
        <w:rPr>
          <w:spacing w:val="-2"/>
          <w:sz w:val="19"/>
        </w:rPr>
        <w:t> </w:t>
      </w:r>
      <w:r>
        <w:rPr>
          <w:sz w:val="19"/>
        </w:rPr>
        <w:t>(2006).</w:t>
      </w:r>
      <w:r>
        <w:rPr>
          <w:spacing w:val="-4"/>
          <w:sz w:val="19"/>
        </w:rPr>
        <w:t> </w:t>
      </w:r>
      <w:r>
        <w:rPr>
          <w:sz w:val="19"/>
          <w:u w:val="single"/>
        </w:rPr>
        <w:t>Sociology</w:t>
      </w:r>
      <w:r>
        <w:rPr>
          <w:spacing w:val="-2"/>
          <w:sz w:val="19"/>
          <w:u w:val="single"/>
        </w:rPr>
        <w:t> </w:t>
      </w:r>
      <w:r>
        <w:rPr>
          <w:sz w:val="19"/>
          <w:u w:val="single"/>
        </w:rPr>
        <w:t>of</w:t>
      </w:r>
      <w:r>
        <w:rPr>
          <w:spacing w:val="-3"/>
          <w:sz w:val="19"/>
          <w:u w:val="single"/>
        </w:rPr>
        <w:t> </w:t>
      </w:r>
      <w:r>
        <w:rPr>
          <w:sz w:val="19"/>
          <w:u w:val="single"/>
        </w:rPr>
        <w:t>Population</w:t>
      </w:r>
      <w:r>
        <w:rPr>
          <w:sz w:val="19"/>
        </w:rPr>
        <w:t>,</w:t>
      </w:r>
      <w:r>
        <w:rPr>
          <w:spacing w:val="-1"/>
          <w:sz w:val="19"/>
        </w:rPr>
        <w:t> </w:t>
      </w:r>
      <w:r>
        <w:rPr>
          <w:sz w:val="19"/>
        </w:rPr>
        <w:t>(Alexandria:</w:t>
      </w:r>
      <w:r>
        <w:rPr>
          <w:spacing w:val="-3"/>
          <w:sz w:val="19"/>
        </w:rPr>
        <w:t> </w:t>
      </w:r>
      <w:r>
        <w:rPr>
          <w:sz w:val="19"/>
        </w:rPr>
        <w:t>Dar</w:t>
      </w:r>
      <w:r>
        <w:rPr>
          <w:spacing w:val="-3"/>
          <w:sz w:val="19"/>
        </w:rPr>
        <w:t> </w:t>
      </w:r>
      <w:r>
        <w:rPr>
          <w:sz w:val="19"/>
        </w:rPr>
        <w:t>Al-Maarefa</w:t>
      </w:r>
      <w:r>
        <w:rPr>
          <w:spacing w:val="-2"/>
          <w:sz w:val="19"/>
        </w:rPr>
        <w:t> </w:t>
      </w:r>
      <w:r>
        <w:rPr>
          <w:sz w:val="19"/>
        </w:rPr>
        <w:t>Al-</w:t>
      </w:r>
      <w:r>
        <w:rPr>
          <w:spacing w:val="-2"/>
          <w:sz w:val="19"/>
        </w:rPr>
        <w:t>Jamiiah.</w:t>
      </w:r>
    </w:p>
    <w:p>
      <w:pPr>
        <w:pStyle w:val="BodyText"/>
        <w:spacing w:before="12"/>
      </w:pPr>
    </w:p>
    <w:p>
      <w:pPr>
        <w:pStyle w:val="ListParagraph"/>
        <w:numPr>
          <w:ilvl w:val="0"/>
          <w:numId w:val="8"/>
        </w:numPr>
        <w:tabs>
          <w:tab w:pos="318" w:val="left" w:leader="none"/>
          <w:tab w:pos="720" w:val="left" w:leader="none"/>
        </w:tabs>
        <w:spacing w:line="276" w:lineRule="auto" w:before="0" w:after="0"/>
        <w:ind w:left="720" w:right="318" w:hanging="720"/>
        <w:jc w:val="left"/>
        <w:rPr>
          <w:sz w:val="19"/>
        </w:rPr>
      </w:pPr>
      <w:r>
        <w:rPr>
          <w:sz w:val="19"/>
        </w:rPr>
        <w:t>Amer Abbas Zugheer. (N.d.) I</w:t>
      </w:r>
      <w:r>
        <w:rPr>
          <w:sz w:val="19"/>
          <w:u w:val="single"/>
        </w:rPr>
        <w:t>nternal Displacement and Impact on the Iraqi Economy, Ministry of Immigration and</w:t>
      </w:r>
      <w:r>
        <w:rPr>
          <w:spacing w:val="80"/>
          <w:sz w:val="19"/>
        </w:rPr>
        <w:t> </w:t>
      </w:r>
      <w:r>
        <w:rPr>
          <w:sz w:val="19"/>
          <w:u w:val="single"/>
        </w:rPr>
        <w:t>Displaced</w:t>
      </w:r>
      <w:r>
        <w:rPr>
          <w:sz w:val="19"/>
        </w:rPr>
        <w:t>, Branch Affairs Department.</w:t>
      </w:r>
    </w:p>
    <w:p>
      <w:pPr>
        <w:pStyle w:val="ListParagraph"/>
        <w:numPr>
          <w:ilvl w:val="0"/>
          <w:numId w:val="8"/>
        </w:numPr>
        <w:tabs>
          <w:tab w:pos="299" w:val="left" w:leader="none"/>
        </w:tabs>
        <w:spacing w:line="240" w:lineRule="auto" w:before="201" w:after="0"/>
        <w:ind w:left="299" w:right="0" w:hanging="299"/>
        <w:jc w:val="left"/>
        <w:rPr>
          <w:sz w:val="19"/>
        </w:rPr>
      </w:pPr>
      <w:r>
        <w:rPr>
          <w:sz w:val="19"/>
        </w:rPr>
        <w:t>Mohamed</w:t>
      </w:r>
      <w:r>
        <w:rPr>
          <w:spacing w:val="-3"/>
          <w:sz w:val="19"/>
        </w:rPr>
        <w:t> </w:t>
      </w:r>
      <w:r>
        <w:rPr>
          <w:sz w:val="19"/>
        </w:rPr>
        <w:t>Ali</w:t>
      </w:r>
      <w:r>
        <w:rPr>
          <w:spacing w:val="-2"/>
          <w:sz w:val="19"/>
        </w:rPr>
        <w:t> </w:t>
      </w:r>
      <w:r>
        <w:rPr>
          <w:sz w:val="19"/>
        </w:rPr>
        <w:t>Mohamed.</w:t>
      </w:r>
      <w:r>
        <w:rPr>
          <w:spacing w:val="-3"/>
          <w:sz w:val="19"/>
        </w:rPr>
        <w:t> </w:t>
      </w:r>
      <w:r>
        <w:rPr>
          <w:sz w:val="19"/>
        </w:rPr>
        <w:t>(1975).</w:t>
      </w:r>
      <w:r>
        <w:rPr>
          <w:spacing w:val="-1"/>
          <w:sz w:val="19"/>
        </w:rPr>
        <w:t> </w:t>
      </w:r>
      <w:r>
        <w:rPr>
          <w:sz w:val="19"/>
          <w:u w:val="single"/>
        </w:rPr>
        <w:t>The</w:t>
      </w:r>
      <w:r>
        <w:rPr>
          <w:spacing w:val="-1"/>
          <w:sz w:val="19"/>
          <w:u w:val="single"/>
        </w:rPr>
        <w:t> </w:t>
      </w:r>
      <w:r>
        <w:rPr>
          <w:sz w:val="19"/>
          <w:u w:val="single"/>
        </w:rPr>
        <w:t>Society</w:t>
      </w:r>
      <w:r>
        <w:rPr>
          <w:spacing w:val="-3"/>
          <w:sz w:val="19"/>
        </w:rPr>
        <w:t> </w:t>
      </w:r>
      <w:r>
        <w:rPr>
          <w:sz w:val="19"/>
        </w:rPr>
        <w:t>.The</w:t>
      </w:r>
      <w:r>
        <w:rPr>
          <w:spacing w:val="-1"/>
          <w:sz w:val="19"/>
        </w:rPr>
        <w:t> </w:t>
      </w:r>
      <w:r>
        <w:rPr>
          <w:sz w:val="19"/>
        </w:rPr>
        <w:t>Egyptian</w:t>
      </w:r>
      <w:r>
        <w:rPr>
          <w:spacing w:val="-1"/>
          <w:sz w:val="19"/>
        </w:rPr>
        <w:t> </w:t>
      </w:r>
      <w:r>
        <w:rPr>
          <w:sz w:val="19"/>
        </w:rPr>
        <w:t>General</w:t>
      </w:r>
      <w:r>
        <w:rPr>
          <w:spacing w:val="-1"/>
          <w:sz w:val="19"/>
        </w:rPr>
        <w:t> </w:t>
      </w:r>
      <w:r>
        <w:rPr>
          <w:sz w:val="19"/>
        </w:rPr>
        <w:t>Book</w:t>
      </w:r>
      <w:r>
        <w:rPr>
          <w:spacing w:val="-3"/>
          <w:sz w:val="19"/>
        </w:rPr>
        <w:t> </w:t>
      </w:r>
      <w:r>
        <w:rPr>
          <w:sz w:val="19"/>
        </w:rPr>
        <w:t>Organization,</w:t>
      </w:r>
      <w:r>
        <w:rPr>
          <w:spacing w:val="-3"/>
          <w:sz w:val="19"/>
        </w:rPr>
        <w:t> </w:t>
      </w:r>
      <w:r>
        <w:rPr>
          <w:sz w:val="19"/>
        </w:rPr>
        <w:t>Egypt,</w:t>
      </w:r>
      <w:r>
        <w:rPr>
          <w:spacing w:val="1"/>
          <w:sz w:val="19"/>
        </w:rPr>
        <w:t> </w:t>
      </w:r>
      <w:r>
        <w:rPr>
          <w:sz w:val="19"/>
        </w:rPr>
        <w:t>p.</w:t>
      </w:r>
      <w:r>
        <w:rPr>
          <w:spacing w:val="-3"/>
          <w:sz w:val="19"/>
        </w:rPr>
        <w:t> </w:t>
      </w:r>
      <w:r>
        <w:rPr>
          <w:spacing w:val="-5"/>
          <w:sz w:val="19"/>
        </w:rPr>
        <w:t>79.</w:t>
      </w:r>
    </w:p>
    <w:p>
      <w:pPr>
        <w:pStyle w:val="BodyText"/>
        <w:spacing w:before="14"/>
      </w:pPr>
    </w:p>
    <w:p>
      <w:pPr>
        <w:pStyle w:val="Heading1"/>
      </w:pPr>
      <w:r>
        <w:rPr/>
        <w:t>Foreign</w:t>
      </w:r>
      <w:r>
        <w:rPr>
          <w:spacing w:val="-3"/>
        </w:rPr>
        <w:t> </w:t>
      </w:r>
      <w:r>
        <w:rPr>
          <w:spacing w:val="-2"/>
        </w:rPr>
        <w:t>References</w:t>
      </w:r>
    </w:p>
    <w:p>
      <w:pPr>
        <w:pStyle w:val="BodyText"/>
        <w:spacing w:before="14"/>
        <w:rPr>
          <w:b/>
        </w:rPr>
      </w:pPr>
    </w:p>
    <w:p>
      <w:pPr>
        <w:pStyle w:val="ListParagraph"/>
        <w:numPr>
          <w:ilvl w:val="0"/>
          <w:numId w:val="9"/>
        </w:numPr>
        <w:tabs>
          <w:tab w:pos="203" w:val="left" w:leader="none"/>
        </w:tabs>
        <w:spacing w:line="240" w:lineRule="auto" w:before="0" w:after="0"/>
        <w:ind w:left="203" w:right="0" w:hanging="203"/>
        <w:jc w:val="left"/>
        <w:rPr>
          <w:sz w:val="19"/>
        </w:rPr>
      </w:pPr>
      <w:r>
        <w:rPr>
          <w:sz w:val="19"/>
        </w:rPr>
        <w:t>Durkheim,Emile.</w:t>
      </w:r>
      <w:r>
        <w:rPr>
          <w:spacing w:val="47"/>
          <w:sz w:val="19"/>
        </w:rPr>
        <w:t> </w:t>
      </w:r>
      <w:r>
        <w:rPr>
          <w:sz w:val="19"/>
        </w:rPr>
        <w:t>(1973).</w:t>
      </w:r>
      <w:r>
        <w:rPr>
          <w:spacing w:val="-3"/>
          <w:sz w:val="19"/>
        </w:rPr>
        <w:t> </w:t>
      </w:r>
      <w:r>
        <w:rPr>
          <w:sz w:val="19"/>
          <w:u w:val="single"/>
        </w:rPr>
        <w:t>De</w:t>
      </w:r>
      <w:r>
        <w:rPr>
          <w:spacing w:val="-2"/>
          <w:sz w:val="19"/>
          <w:u w:val="single"/>
        </w:rPr>
        <w:t> </w:t>
      </w:r>
      <w:r>
        <w:rPr>
          <w:sz w:val="19"/>
          <w:u w:val="single"/>
        </w:rPr>
        <w:t>la</w:t>
      </w:r>
      <w:r>
        <w:rPr>
          <w:spacing w:val="1"/>
          <w:sz w:val="19"/>
          <w:u w:val="single"/>
        </w:rPr>
        <w:t> </w:t>
      </w:r>
      <w:r>
        <w:rPr>
          <w:sz w:val="19"/>
          <w:u w:val="single"/>
        </w:rPr>
        <w:t>divisons</w:t>
      </w:r>
      <w:r>
        <w:rPr>
          <w:spacing w:val="-3"/>
          <w:sz w:val="19"/>
          <w:u w:val="single"/>
        </w:rPr>
        <w:t> </w:t>
      </w:r>
      <w:r>
        <w:rPr>
          <w:sz w:val="19"/>
          <w:u w:val="single"/>
        </w:rPr>
        <w:t>du</w:t>
      </w:r>
      <w:r>
        <w:rPr>
          <w:spacing w:val="-2"/>
          <w:sz w:val="19"/>
          <w:u w:val="single"/>
        </w:rPr>
        <w:t> </w:t>
      </w:r>
      <w:r>
        <w:rPr>
          <w:sz w:val="19"/>
          <w:u w:val="single"/>
        </w:rPr>
        <w:t>travail</w:t>
      </w:r>
      <w:r>
        <w:rPr>
          <w:spacing w:val="-2"/>
          <w:sz w:val="19"/>
          <w:u w:val="single"/>
        </w:rPr>
        <w:t> </w:t>
      </w:r>
      <w:r>
        <w:rPr>
          <w:sz w:val="19"/>
          <w:u w:val="single"/>
        </w:rPr>
        <w:t>social</w:t>
      </w:r>
      <w:r>
        <w:rPr>
          <w:sz w:val="19"/>
        </w:rPr>
        <w:t>.</w:t>
      </w:r>
      <w:r>
        <w:rPr>
          <w:spacing w:val="-3"/>
          <w:sz w:val="19"/>
        </w:rPr>
        <w:t> </w:t>
      </w:r>
      <w:r>
        <w:rPr>
          <w:sz w:val="19"/>
        </w:rPr>
        <w:t>paris :</w:t>
      </w:r>
      <w:r>
        <w:rPr>
          <w:spacing w:val="-1"/>
          <w:sz w:val="19"/>
        </w:rPr>
        <w:t> </w:t>
      </w:r>
      <w:r>
        <w:rPr>
          <w:sz w:val="19"/>
        </w:rPr>
        <w:t>édition</w:t>
      </w:r>
      <w:r>
        <w:rPr>
          <w:spacing w:val="-6"/>
          <w:sz w:val="19"/>
        </w:rPr>
        <w:t> </w:t>
      </w:r>
      <w:r>
        <w:rPr>
          <w:sz w:val="19"/>
        </w:rPr>
        <w:t>P.U.F,</w:t>
      </w:r>
      <w:r>
        <w:rPr>
          <w:spacing w:val="2"/>
          <w:sz w:val="19"/>
        </w:rPr>
        <w:t> </w:t>
      </w:r>
      <w:r>
        <w:rPr>
          <w:sz w:val="19"/>
        </w:rPr>
        <w:t>,</w:t>
      </w:r>
      <w:r>
        <w:rPr>
          <w:spacing w:val="-3"/>
          <w:sz w:val="19"/>
        </w:rPr>
        <w:t> </w:t>
      </w:r>
      <w:r>
        <w:rPr>
          <w:sz w:val="19"/>
        </w:rPr>
        <w:t>p 152-</w:t>
      </w:r>
      <w:r>
        <w:rPr>
          <w:spacing w:val="-4"/>
          <w:sz w:val="19"/>
        </w:rPr>
        <w:t>154.</w:t>
      </w:r>
    </w:p>
    <w:p>
      <w:pPr>
        <w:pStyle w:val="BodyText"/>
        <w:spacing w:before="17"/>
      </w:pPr>
    </w:p>
    <w:p>
      <w:pPr>
        <w:pStyle w:val="ListParagraph"/>
        <w:numPr>
          <w:ilvl w:val="0"/>
          <w:numId w:val="9"/>
        </w:numPr>
        <w:tabs>
          <w:tab w:pos="251" w:val="left" w:leader="none"/>
        </w:tabs>
        <w:spacing w:line="240" w:lineRule="auto" w:before="0" w:after="0"/>
        <w:ind w:left="251" w:right="0" w:hanging="203"/>
        <w:jc w:val="left"/>
        <w:rPr>
          <w:sz w:val="19"/>
        </w:rPr>
      </w:pPr>
      <w:r>
        <w:rPr>
          <w:sz w:val="19"/>
        </w:rPr>
        <w:t>Roland</w:t>
      </w:r>
      <w:r>
        <w:rPr>
          <w:spacing w:val="-2"/>
          <w:sz w:val="19"/>
        </w:rPr>
        <w:t> </w:t>
      </w:r>
      <w:r>
        <w:rPr>
          <w:sz w:val="19"/>
        </w:rPr>
        <w:t>boudn,</w:t>
      </w:r>
      <w:r>
        <w:rPr>
          <w:spacing w:val="-3"/>
          <w:sz w:val="19"/>
        </w:rPr>
        <w:t> </w:t>
      </w:r>
      <w:r>
        <w:rPr>
          <w:sz w:val="19"/>
        </w:rPr>
        <w:t>Françoise</w:t>
      </w:r>
      <w:r>
        <w:rPr>
          <w:spacing w:val="-4"/>
          <w:sz w:val="19"/>
        </w:rPr>
        <w:t> </w:t>
      </w:r>
      <w:r>
        <w:rPr>
          <w:sz w:val="19"/>
        </w:rPr>
        <w:t>.</w:t>
      </w:r>
      <w:r>
        <w:rPr>
          <w:spacing w:val="-2"/>
          <w:sz w:val="19"/>
        </w:rPr>
        <w:t> </w:t>
      </w:r>
      <w:r>
        <w:rPr>
          <w:sz w:val="19"/>
        </w:rPr>
        <w:t>(1991). </w:t>
      </w:r>
      <w:r>
        <w:rPr>
          <w:sz w:val="19"/>
          <w:u w:val="single"/>
        </w:rPr>
        <w:t>Dictionnaire</w:t>
      </w:r>
      <w:r>
        <w:rPr>
          <w:spacing w:val="-1"/>
          <w:sz w:val="19"/>
          <w:u w:val="single"/>
        </w:rPr>
        <w:t> </w:t>
      </w:r>
      <w:r>
        <w:rPr>
          <w:sz w:val="19"/>
          <w:u w:val="single"/>
        </w:rPr>
        <w:t>de</w:t>
      </w:r>
      <w:r>
        <w:rPr>
          <w:spacing w:val="-3"/>
          <w:sz w:val="19"/>
          <w:u w:val="single"/>
        </w:rPr>
        <w:t> </w:t>
      </w:r>
      <w:r>
        <w:rPr>
          <w:sz w:val="19"/>
          <w:u w:val="single"/>
        </w:rPr>
        <w:t>Psychologie</w:t>
      </w:r>
      <w:r>
        <w:rPr>
          <w:spacing w:val="-1"/>
          <w:sz w:val="19"/>
        </w:rPr>
        <w:t> </w:t>
      </w:r>
      <w:r>
        <w:rPr>
          <w:sz w:val="19"/>
        </w:rPr>
        <w:t>.</w:t>
      </w:r>
      <w:r>
        <w:rPr>
          <w:spacing w:val="-3"/>
          <w:sz w:val="19"/>
        </w:rPr>
        <w:t> </w:t>
      </w:r>
      <w:r>
        <w:rPr>
          <w:sz w:val="19"/>
        </w:rPr>
        <w:t>Paris</w:t>
      </w:r>
      <w:r>
        <w:rPr>
          <w:spacing w:val="2"/>
          <w:sz w:val="19"/>
        </w:rPr>
        <w:t> </w:t>
      </w:r>
      <w:r>
        <w:rPr>
          <w:sz w:val="19"/>
        </w:rPr>
        <w:t>:</w:t>
      </w:r>
      <w:r>
        <w:rPr>
          <w:spacing w:val="-2"/>
          <w:sz w:val="19"/>
        </w:rPr>
        <w:t> </w:t>
      </w:r>
      <w:r>
        <w:rPr>
          <w:sz w:val="19"/>
        </w:rPr>
        <w:t>3 PUF,. P </w:t>
      </w:r>
      <w:r>
        <w:rPr>
          <w:spacing w:val="-4"/>
          <w:sz w:val="19"/>
        </w:rPr>
        <w:t>371.</w:t>
      </w:r>
    </w:p>
    <w:p>
      <w:pPr>
        <w:pStyle w:val="BodyText"/>
        <w:spacing w:before="12"/>
      </w:pPr>
    </w:p>
    <w:p>
      <w:pPr>
        <w:pStyle w:val="ListParagraph"/>
        <w:numPr>
          <w:ilvl w:val="0"/>
          <w:numId w:val="9"/>
        </w:numPr>
        <w:tabs>
          <w:tab w:pos="299" w:val="left" w:leader="none"/>
        </w:tabs>
        <w:spacing w:line="240" w:lineRule="auto" w:before="0" w:after="0"/>
        <w:ind w:left="299" w:right="0" w:hanging="251"/>
        <w:jc w:val="left"/>
        <w:rPr>
          <w:sz w:val="19"/>
        </w:rPr>
      </w:pPr>
      <w:r>
        <w:rPr>
          <w:sz w:val="19"/>
        </w:rPr>
        <w:t>pierre</w:t>
      </w:r>
      <w:r>
        <w:rPr>
          <w:spacing w:val="-2"/>
          <w:sz w:val="19"/>
        </w:rPr>
        <w:t> </w:t>
      </w:r>
      <w:r>
        <w:rPr>
          <w:sz w:val="19"/>
        </w:rPr>
        <w:t>monforte</w:t>
      </w:r>
      <w:r>
        <w:rPr>
          <w:spacing w:val="-2"/>
          <w:sz w:val="19"/>
        </w:rPr>
        <w:t> </w:t>
      </w:r>
      <w:r>
        <w:rPr>
          <w:sz w:val="19"/>
        </w:rPr>
        <w:t>David barta.</w:t>
      </w:r>
      <w:r>
        <w:rPr>
          <w:spacing w:val="-4"/>
          <w:sz w:val="19"/>
        </w:rPr>
        <w:t> </w:t>
      </w:r>
      <w:r>
        <w:rPr>
          <w:sz w:val="19"/>
        </w:rPr>
        <w:t>(2014).</w:t>
      </w:r>
      <w:r>
        <w:rPr>
          <w:spacing w:val="45"/>
          <w:sz w:val="19"/>
        </w:rPr>
        <w:t> </w:t>
      </w:r>
      <w:r>
        <w:rPr>
          <w:sz w:val="19"/>
          <w:u w:val="single"/>
        </w:rPr>
        <w:t>Key</w:t>
      </w:r>
      <w:r>
        <w:rPr>
          <w:spacing w:val="-3"/>
          <w:sz w:val="19"/>
          <w:u w:val="single"/>
        </w:rPr>
        <w:t> </w:t>
      </w:r>
      <w:r>
        <w:rPr>
          <w:sz w:val="19"/>
          <w:u w:val="single"/>
        </w:rPr>
        <w:t>Concepts</w:t>
      </w:r>
      <w:r>
        <w:rPr>
          <w:spacing w:val="-1"/>
          <w:sz w:val="19"/>
          <w:u w:val="single"/>
        </w:rPr>
        <w:t> </w:t>
      </w:r>
      <w:r>
        <w:rPr>
          <w:sz w:val="19"/>
          <w:u w:val="single"/>
        </w:rPr>
        <w:t>In</w:t>
      </w:r>
      <w:r>
        <w:rPr>
          <w:spacing w:val="-1"/>
          <w:sz w:val="19"/>
          <w:u w:val="single"/>
        </w:rPr>
        <w:t> </w:t>
      </w:r>
      <w:r>
        <w:rPr>
          <w:sz w:val="19"/>
          <w:u w:val="single"/>
        </w:rPr>
        <w:t>Migration</w:t>
      </w:r>
      <w:r>
        <w:rPr>
          <w:spacing w:val="-3"/>
          <w:sz w:val="19"/>
        </w:rPr>
        <w:t> </w:t>
      </w:r>
      <w:r>
        <w:rPr>
          <w:sz w:val="19"/>
        </w:rPr>
        <w:t>,Replika</w:t>
      </w:r>
      <w:r>
        <w:rPr>
          <w:spacing w:val="-1"/>
          <w:sz w:val="19"/>
        </w:rPr>
        <w:t> </w:t>
      </w:r>
      <w:r>
        <w:rPr>
          <w:sz w:val="19"/>
        </w:rPr>
        <w:t>press</w:t>
      </w:r>
      <w:r>
        <w:rPr>
          <w:spacing w:val="-4"/>
          <w:sz w:val="19"/>
        </w:rPr>
        <w:t> </w:t>
      </w:r>
      <w:r>
        <w:rPr>
          <w:sz w:val="19"/>
        </w:rPr>
        <w:t>pvt</w:t>
      </w:r>
      <w:r>
        <w:rPr>
          <w:spacing w:val="-1"/>
          <w:sz w:val="19"/>
        </w:rPr>
        <w:t> </w:t>
      </w:r>
      <w:r>
        <w:rPr>
          <w:spacing w:val="-2"/>
          <w:sz w:val="19"/>
        </w:rPr>
        <w:t>India.p17.</w:t>
      </w:r>
    </w:p>
    <w:sectPr>
      <w:pgSz w:w="12240" w:h="15840"/>
      <w:pgMar w:header="728" w:footer="740" w:top="1360" w:bottom="9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7632">
              <wp:simplePos x="0" y="0"/>
              <wp:positionH relativeFrom="page">
                <wp:posOffset>6533388</wp:posOffset>
              </wp:positionH>
              <wp:positionV relativeFrom="page">
                <wp:posOffset>9448831</wp:posOffset>
              </wp:positionV>
              <wp:extent cx="37338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3380" cy="165735"/>
                      </a:xfrm>
                      <a:prstGeom prst="rect">
                        <a:avLst/>
                      </a:prstGeom>
                    </wps:spPr>
                    <wps:txbx>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w:instrText>
                          </w:r>
                          <w:r>
                            <w:rPr>
                              <w:rFonts w:ascii="Calibri"/>
                              <w:spacing w:val="-4"/>
                              <w:sz w:val="22"/>
                            </w:rPr>
                            <w:fldChar w:fldCharType="separate"/>
                          </w:r>
                          <w:r>
                            <w:rPr>
                              <w:rFonts w:ascii="Calibri"/>
                              <w:spacing w:val="-4"/>
                              <w:sz w:val="22"/>
                            </w:rPr>
                            <w:t>1519</w:t>
                          </w:r>
                          <w:r>
                            <w:rPr>
                              <w:rFonts w:ascii="Calibri"/>
                              <w:spacing w:val="-4"/>
                              <w:sz w:val="22"/>
                            </w:rPr>
                            <w:fldChar w:fldCharType="end"/>
                          </w:r>
                        </w:p>
                      </w:txbxContent>
                    </wps:txbx>
                    <wps:bodyPr wrap="square" lIns="0" tIns="0" rIns="0" bIns="0" rtlCol="0">
                      <a:noAutofit/>
                    </wps:bodyPr>
                  </wps:wsp>
                </a:graphicData>
              </a:graphic>
            </wp:anchor>
          </w:drawing>
        </mc:Choice>
        <mc:Fallback>
          <w:pict>
            <v:shape style="position:absolute;margin-left:514.440002pt;margin-top:744.002502pt;width:29.4pt;height:13.05pt;mso-position-horizontal-relative:page;mso-position-vertical-relative:page;z-index:-16078848" type="#_x0000_t202" id="docshape2" filled="false" stroked="false">
              <v:textbox inset="0,0,0,0">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w:instrText>
                    </w:r>
                    <w:r>
                      <w:rPr>
                        <w:rFonts w:ascii="Calibri"/>
                        <w:spacing w:val="-4"/>
                        <w:sz w:val="22"/>
                      </w:rPr>
                      <w:fldChar w:fldCharType="separate"/>
                    </w:r>
                    <w:r>
                      <w:rPr>
                        <w:rFonts w:ascii="Calibri"/>
                        <w:spacing w:val="-4"/>
                        <w:sz w:val="22"/>
                      </w:rPr>
                      <w:t>1519</w:t>
                    </w:r>
                    <w:r>
                      <w:rPr>
                        <w:rFonts w:ascii="Calibri"/>
                        <w:spacing w:val="-4"/>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7120">
              <wp:simplePos x="0" y="0"/>
              <wp:positionH relativeFrom="page">
                <wp:posOffset>497840</wp:posOffset>
              </wp:positionH>
              <wp:positionV relativeFrom="page">
                <wp:posOffset>449877</wp:posOffset>
              </wp:positionV>
              <wp:extent cx="3909695" cy="3117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09695" cy="311785"/>
                      </a:xfrm>
                      <a:prstGeom prst="rect">
                        <a:avLst/>
                      </a:prstGeom>
                    </wps:spPr>
                    <wps:txbx>
                      <w:txbxContent>
                        <w:p>
                          <w:pPr>
                            <w:spacing w:before="10"/>
                            <w:ind w:left="20" w:right="18" w:firstLine="0"/>
                            <w:jc w:val="left"/>
                            <w:rPr>
                              <w:sz w:val="20"/>
                            </w:rPr>
                          </w:pPr>
                          <w:r>
                            <w:rPr>
                              <w:sz w:val="20"/>
                            </w:rPr>
                            <w:t>International</w:t>
                          </w:r>
                          <w:r>
                            <w:rPr>
                              <w:spacing w:val="-4"/>
                              <w:sz w:val="20"/>
                            </w:rPr>
                            <w:t> </w:t>
                          </w:r>
                          <w:r>
                            <w:rPr>
                              <w:sz w:val="20"/>
                            </w:rPr>
                            <w:t>Journal</w:t>
                          </w:r>
                          <w:r>
                            <w:rPr>
                              <w:spacing w:val="-4"/>
                              <w:sz w:val="20"/>
                            </w:rPr>
                            <w:t> </w:t>
                          </w:r>
                          <w:r>
                            <w:rPr>
                              <w:sz w:val="20"/>
                            </w:rPr>
                            <w:t>of</w:t>
                          </w:r>
                          <w:r>
                            <w:rPr>
                              <w:spacing w:val="-7"/>
                              <w:sz w:val="20"/>
                            </w:rPr>
                            <w:t> </w:t>
                          </w:r>
                          <w:r>
                            <w:rPr>
                              <w:sz w:val="20"/>
                            </w:rPr>
                            <w:t>Psychosocial</w:t>
                          </w:r>
                          <w:r>
                            <w:rPr>
                              <w:spacing w:val="40"/>
                              <w:sz w:val="20"/>
                            </w:rPr>
                            <w:t> </w:t>
                          </w:r>
                          <w:r>
                            <w:rPr>
                              <w:sz w:val="20"/>
                            </w:rPr>
                            <w:t>Rehabilitation,</w:t>
                          </w:r>
                          <w:r>
                            <w:rPr>
                              <w:spacing w:val="-4"/>
                              <w:sz w:val="20"/>
                            </w:rPr>
                            <w:t> </w:t>
                          </w:r>
                          <w:r>
                            <w:rPr>
                              <w:sz w:val="20"/>
                            </w:rPr>
                            <w:t>Vol.24,</w:t>
                          </w:r>
                          <w:r>
                            <w:rPr>
                              <w:spacing w:val="-4"/>
                              <w:sz w:val="20"/>
                            </w:rPr>
                            <w:t> </w:t>
                          </w:r>
                          <w:r>
                            <w:rPr>
                              <w:sz w:val="20"/>
                            </w:rPr>
                            <w:t>Issue</w:t>
                          </w:r>
                          <w:r>
                            <w:rPr>
                              <w:spacing w:val="-3"/>
                              <w:sz w:val="20"/>
                            </w:rPr>
                            <w:t> </w:t>
                          </w:r>
                          <w:r>
                            <w:rPr>
                              <w:sz w:val="20"/>
                            </w:rPr>
                            <w:t>09,</w:t>
                          </w:r>
                          <w:r>
                            <w:rPr>
                              <w:spacing w:val="-4"/>
                              <w:sz w:val="20"/>
                            </w:rPr>
                            <w:t> </w:t>
                          </w:r>
                          <w:r>
                            <w:rPr>
                              <w:sz w:val="20"/>
                            </w:rPr>
                            <w:t>2020 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200001pt;margin-top:35.423424pt;width:307.850pt;height:24.55pt;mso-position-horizontal-relative:page;mso-position-vertical-relative:page;z-index:-16079360" type="#_x0000_t202" id="docshape1" filled="false" stroked="false">
              <v:textbox inset="0,0,0,0">
                <w:txbxContent>
                  <w:p>
                    <w:pPr>
                      <w:spacing w:before="10"/>
                      <w:ind w:left="20" w:right="18" w:firstLine="0"/>
                      <w:jc w:val="left"/>
                      <w:rPr>
                        <w:sz w:val="20"/>
                      </w:rPr>
                    </w:pPr>
                    <w:r>
                      <w:rPr>
                        <w:sz w:val="20"/>
                      </w:rPr>
                      <w:t>International</w:t>
                    </w:r>
                    <w:r>
                      <w:rPr>
                        <w:spacing w:val="-4"/>
                        <w:sz w:val="20"/>
                      </w:rPr>
                      <w:t> </w:t>
                    </w:r>
                    <w:r>
                      <w:rPr>
                        <w:sz w:val="20"/>
                      </w:rPr>
                      <w:t>Journal</w:t>
                    </w:r>
                    <w:r>
                      <w:rPr>
                        <w:spacing w:val="-4"/>
                        <w:sz w:val="20"/>
                      </w:rPr>
                      <w:t> </w:t>
                    </w:r>
                    <w:r>
                      <w:rPr>
                        <w:sz w:val="20"/>
                      </w:rPr>
                      <w:t>of</w:t>
                    </w:r>
                    <w:r>
                      <w:rPr>
                        <w:spacing w:val="-7"/>
                        <w:sz w:val="20"/>
                      </w:rPr>
                      <w:t> </w:t>
                    </w:r>
                    <w:r>
                      <w:rPr>
                        <w:sz w:val="20"/>
                      </w:rPr>
                      <w:t>Psychosocial</w:t>
                    </w:r>
                    <w:r>
                      <w:rPr>
                        <w:spacing w:val="40"/>
                        <w:sz w:val="20"/>
                      </w:rPr>
                      <w:t> </w:t>
                    </w:r>
                    <w:r>
                      <w:rPr>
                        <w:sz w:val="20"/>
                      </w:rPr>
                      <w:t>Rehabilitation,</w:t>
                    </w:r>
                    <w:r>
                      <w:rPr>
                        <w:spacing w:val="-4"/>
                        <w:sz w:val="20"/>
                      </w:rPr>
                      <w:t> </w:t>
                    </w:r>
                    <w:r>
                      <w:rPr>
                        <w:sz w:val="20"/>
                      </w:rPr>
                      <w:t>Vol.24,</w:t>
                    </w:r>
                    <w:r>
                      <w:rPr>
                        <w:spacing w:val="-4"/>
                        <w:sz w:val="20"/>
                      </w:rPr>
                      <w:t> </w:t>
                    </w:r>
                    <w:r>
                      <w:rPr>
                        <w:sz w:val="20"/>
                      </w:rPr>
                      <w:t>Issue</w:t>
                    </w:r>
                    <w:r>
                      <w:rPr>
                        <w:spacing w:val="-3"/>
                        <w:sz w:val="20"/>
                      </w:rPr>
                      <w:t> </w:t>
                    </w:r>
                    <w:r>
                      <w:rPr>
                        <w:sz w:val="20"/>
                      </w:rPr>
                      <w:t>09,</w:t>
                    </w:r>
                    <w:r>
                      <w:rPr>
                        <w:spacing w:val="-4"/>
                        <w:sz w:val="20"/>
                      </w:rPr>
                      <w:t> </w:t>
                    </w:r>
                    <w:r>
                      <w:rPr>
                        <w:sz w:val="20"/>
                      </w:rPr>
                      <w:t>2020 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204" w:hanging="204"/>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152" w:hanging="204"/>
      </w:pPr>
      <w:rPr>
        <w:rFonts w:hint="default"/>
        <w:lang w:val="en-US" w:eastAsia="en-US" w:bidi="ar-SA"/>
      </w:rPr>
    </w:lvl>
    <w:lvl w:ilvl="2">
      <w:start w:val="0"/>
      <w:numFmt w:val="bullet"/>
      <w:lvlText w:val="•"/>
      <w:lvlJc w:val="left"/>
      <w:pPr>
        <w:ind w:left="2104" w:hanging="204"/>
      </w:pPr>
      <w:rPr>
        <w:rFonts w:hint="default"/>
        <w:lang w:val="en-US" w:eastAsia="en-US" w:bidi="ar-SA"/>
      </w:rPr>
    </w:lvl>
    <w:lvl w:ilvl="3">
      <w:start w:val="0"/>
      <w:numFmt w:val="bullet"/>
      <w:lvlText w:val="•"/>
      <w:lvlJc w:val="left"/>
      <w:pPr>
        <w:ind w:left="3056" w:hanging="204"/>
      </w:pPr>
      <w:rPr>
        <w:rFonts w:hint="default"/>
        <w:lang w:val="en-US" w:eastAsia="en-US" w:bidi="ar-SA"/>
      </w:rPr>
    </w:lvl>
    <w:lvl w:ilvl="4">
      <w:start w:val="0"/>
      <w:numFmt w:val="bullet"/>
      <w:lvlText w:val="•"/>
      <w:lvlJc w:val="left"/>
      <w:pPr>
        <w:ind w:left="4008" w:hanging="204"/>
      </w:pPr>
      <w:rPr>
        <w:rFonts w:hint="default"/>
        <w:lang w:val="en-US" w:eastAsia="en-US" w:bidi="ar-SA"/>
      </w:rPr>
    </w:lvl>
    <w:lvl w:ilvl="5">
      <w:start w:val="0"/>
      <w:numFmt w:val="bullet"/>
      <w:lvlText w:val="•"/>
      <w:lvlJc w:val="left"/>
      <w:pPr>
        <w:ind w:left="4960" w:hanging="204"/>
      </w:pPr>
      <w:rPr>
        <w:rFonts w:hint="default"/>
        <w:lang w:val="en-US" w:eastAsia="en-US" w:bidi="ar-SA"/>
      </w:rPr>
    </w:lvl>
    <w:lvl w:ilvl="6">
      <w:start w:val="0"/>
      <w:numFmt w:val="bullet"/>
      <w:lvlText w:val="•"/>
      <w:lvlJc w:val="left"/>
      <w:pPr>
        <w:ind w:left="5912" w:hanging="204"/>
      </w:pPr>
      <w:rPr>
        <w:rFonts w:hint="default"/>
        <w:lang w:val="en-US" w:eastAsia="en-US" w:bidi="ar-SA"/>
      </w:rPr>
    </w:lvl>
    <w:lvl w:ilvl="7">
      <w:start w:val="0"/>
      <w:numFmt w:val="bullet"/>
      <w:lvlText w:val="•"/>
      <w:lvlJc w:val="left"/>
      <w:pPr>
        <w:ind w:left="6864" w:hanging="204"/>
      </w:pPr>
      <w:rPr>
        <w:rFonts w:hint="default"/>
        <w:lang w:val="en-US" w:eastAsia="en-US" w:bidi="ar-SA"/>
      </w:rPr>
    </w:lvl>
    <w:lvl w:ilvl="8">
      <w:start w:val="0"/>
      <w:numFmt w:val="bullet"/>
      <w:lvlText w:val="•"/>
      <w:lvlJc w:val="left"/>
      <w:pPr>
        <w:ind w:left="7816" w:hanging="204"/>
      </w:pPr>
      <w:rPr>
        <w:rFonts w:hint="default"/>
        <w:lang w:val="en-US" w:eastAsia="en-US" w:bidi="ar-SA"/>
      </w:rPr>
    </w:lvl>
  </w:abstractNum>
  <w:abstractNum w:abstractNumId="7">
    <w:multiLevelType w:val="hybridMultilevel"/>
    <w:lvl w:ilvl="0">
      <w:start w:val="1"/>
      <w:numFmt w:val="decimal"/>
      <w:lvlText w:val="%1-"/>
      <w:lvlJc w:val="left"/>
      <w:pPr>
        <w:ind w:left="204" w:hanging="204"/>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152" w:hanging="204"/>
      </w:pPr>
      <w:rPr>
        <w:rFonts w:hint="default"/>
        <w:lang w:val="en-US" w:eastAsia="en-US" w:bidi="ar-SA"/>
      </w:rPr>
    </w:lvl>
    <w:lvl w:ilvl="2">
      <w:start w:val="0"/>
      <w:numFmt w:val="bullet"/>
      <w:lvlText w:val="•"/>
      <w:lvlJc w:val="left"/>
      <w:pPr>
        <w:ind w:left="2104" w:hanging="204"/>
      </w:pPr>
      <w:rPr>
        <w:rFonts w:hint="default"/>
        <w:lang w:val="en-US" w:eastAsia="en-US" w:bidi="ar-SA"/>
      </w:rPr>
    </w:lvl>
    <w:lvl w:ilvl="3">
      <w:start w:val="0"/>
      <w:numFmt w:val="bullet"/>
      <w:lvlText w:val="•"/>
      <w:lvlJc w:val="left"/>
      <w:pPr>
        <w:ind w:left="3056" w:hanging="204"/>
      </w:pPr>
      <w:rPr>
        <w:rFonts w:hint="default"/>
        <w:lang w:val="en-US" w:eastAsia="en-US" w:bidi="ar-SA"/>
      </w:rPr>
    </w:lvl>
    <w:lvl w:ilvl="4">
      <w:start w:val="0"/>
      <w:numFmt w:val="bullet"/>
      <w:lvlText w:val="•"/>
      <w:lvlJc w:val="left"/>
      <w:pPr>
        <w:ind w:left="4008" w:hanging="204"/>
      </w:pPr>
      <w:rPr>
        <w:rFonts w:hint="default"/>
        <w:lang w:val="en-US" w:eastAsia="en-US" w:bidi="ar-SA"/>
      </w:rPr>
    </w:lvl>
    <w:lvl w:ilvl="5">
      <w:start w:val="0"/>
      <w:numFmt w:val="bullet"/>
      <w:lvlText w:val="•"/>
      <w:lvlJc w:val="left"/>
      <w:pPr>
        <w:ind w:left="4960" w:hanging="204"/>
      </w:pPr>
      <w:rPr>
        <w:rFonts w:hint="default"/>
        <w:lang w:val="en-US" w:eastAsia="en-US" w:bidi="ar-SA"/>
      </w:rPr>
    </w:lvl>
    <w:lvl w:ilvl="6">
      <w:start w:val="0"/>
      <w:numFmt w:val="bullet"/>
      <w:lvlText w:val="•"/>
      <w:lvlJc w:val="left"/>
      <w:pPr>
        <w:ind w:left="5912" w:hanging="204"/>
      </w:pPr>
      <w:rPr>
        <w:rFonts w:hint="default"/>
        <w:lang w:val="en-US" w:eastAsia="en-US" w:bidi="ar-SA"/>
      </w:rPr>
    </w:lvl>
    <w:lvl w:ilvl="7">
      <w:start w:val="0"/>
      <w:numFmt w:val="bullet"/>
      <w:lvlText w:val="•"/>
      <w:lvlJc w:val="left"/>
      <w:pPr>
        <w:ind w:left="6864" w:hanging="204"/>
      </w:pPr>
      <w:rPr>
        <w:rFonts w:hint="default"/>
        <w:lang w:val="en-US" w:eastAsia="en-US" w:bidi="ar-SA"/>
      </w:rPr>
    </w:lvl>
    <w:lvl w:ilvl="8">
      <w:start w:val="0"/>
      <w:numFmt w:val="bullet"/>
      <w:lvlText w:val="•"/>
      <w:lvlJc w:val="left"/>
      <w:pPr>
        <w:ind w:left="7816" w:hanging="204"/>
      </w:pPr>
      <w:rPr>
        <w:rFonts w:hint="default"/>
        <w:lang w:val="en-US" w:eastAsia="en-US" w:bidi="ar-SA"/>
      </w:rPr>
    </w:lvl>
  </w:abstractNum>
  <w:abstractNum w:abstractNumId="6">
    <w:multiLevelType w:val="hybridMultilevel"/>
    <w:lvl w:ilvl="0">
      <w:start w:val="1"/>
      <w:numFmt w:val="decimal"/>
      <w:lvlText w:val="%1."/>
      <w:lvlJc w:val="left"/>
      <w:pPr>
        <w:ind w:left="0" w:hanging="195"/>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972" w:hanging="195"/>
      </w:pPr>
      <w:rPr>
        <w:rFonts w:hint="default"/>
        <w:lang w:val="en-US" w:eastAsia="en-US" w:bidi="ar-SA"/>
      </w:rPr>
    </w:lvl>
    <w:lvl w:ilvl="2">
      <w:start w:val="0"/>
      <w:numFmt w:val="bullet"/>
      <w:lvlText w:val="•"/>
      <w:lvlJc w:val="left"/>
      <w:pPr>
        <w:ind w:left="1944" w:hanging="195"/>
      </w:pPr>
      <w:rPr>
        <w:rFonts w:hint="default"/>
        <w:lang w:val="en-US" w:eastAsia="en-US" w:bidi="ar-SA"/>
      </w:rPr>
    </w:lvl>
    <w:lvl w:ilvl="3">
      <w:start w:val="0"/>
      <w:numFmt w:val="bullet"/>
      <w:lvlText w:val="•"/>
      <w:lvlJc w:val="left"/>
      <w:pPr>
        <w:ind w:left="2916" w:hanging="195"/>
      </w:pPr>
      <w:rPr>
        <w:rFonts w:hint="default"/>
        <w:lang w:val="en-US" w:eastAsia="en-US" w:bidi="ar-SA"/>
      </w:rPr>
    </w:lvl>
    <w:lvl w:ilvl="4">
      <w:start w:val="0"/>
      <w:numFmt w:val="bullet"/>
      <w:lvlText w:val="•"/>
      <w:lvlJc w:val="left"/>
      <w:pPr>
        <w:ind w:left="3888" w:hanging="195"/>
      </w:pPr>
      <w:rPr>
        <w:rFonts w:hint="default"/>
        <w:lang w:val="en-US" w:eastAsia="en-US" w:bidi="ar-SA"/>
      </w:rPr>
    </w:lvl>
    <w:lvl w:ilvl="5">
      <w:start w:val="0"/>
      <w:numFmt w:val="bullet"/>
      <w:lvlText w:val="•"/>
      <w:lvlJc w:val="left"/>
      <w:pPr>
        <w:ind w:left="4860" w:hanging="195"/>
      </w:pPr>
      <w:rPr>
        <w:rFonts w:hint="default"/>
        <w:lang w:val="en-US" w:eastAsia="en-US" w:bidi="ar-SA"/>
      </w:rPr>
    </w:lvl>
    <w:lvl w:ilvl="6">
      <w:start w:val="0"/>
      <w:numFmt w:val="bullet"/>
      <w:lvlText w:val="•"/>
      <w:lvlJc w:val="left"/>
      <w:pPr>
        <w:ind w:left="5832" w:hanging="195"/>
      </w:pPr>
      <w:rPr>
        <w:rFonts w:hint="default"/>
        <w:lang w:val="en-US" w:eastAsia="en-US" w:bidi="ar-SA"/>
      </w:rPr>
    </w:lvl>
    <w:lvl w:ilvl="7">
      <w:start w:val="0"/>
      <w:numFmt w:val="bullet"/>
      <w:lvlText w:val="•"/>
      <w:lvlJc w:val="left"/>
      <w:pPr>
        <w:ind w:left="6804" w:hanging="195"/>
      </w:pPr>
      <w:rPr>
        <w:rFonts w:hint="default"/>
        <w:lang w:val="en-US" w:eastAsia="en-US" w:bidi="ar-SA"/>
      </w:rPr>
    </w:lvl>
    <w:lvl w:ilvl="8">
      <w:start w:val="0"/>
      <w:numFmt w:val="bullet"/>
      <w:lvlText w:val="•"/>
      <w:lvlJc w:val="left"/>
      <w:pPr>
        <w:ind w:left="7776" w:hanging="195"/>
      </w:pPr>
      <w:rPr>
        <w:rFonts w:hint="default"/>
        <w:lang w:val="en-US" w:eastAsia="en-US" w:bidi="ar-SA"/>
      </w:rPr>
    </w:lvl>
  </w:abstractNum>
  <w:abstractNum w:abstractNumId="5">
    <w:multiLevelType w:val="hybridMultilevel"/>
    <w:lvl w:ilvl="0">
      <w:start w:val="1"/>
      <w:numFmt w:val="decimal"/>
      <w:lvlText w:val="%1."/>
      <w:lvlJc w:val="left"/>
      <w:pPr>
        <w:ind w:left="0" w:hanging="209"/>
        <w:jc w:val="righ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972" w:hanging="209"/>
      </w:pPr>
      <w:rPr>
        <w:rFonts w:hint="default"/>
        <w:lang w:val="en-US" w:eastAsia="en-US" w:bidi="ar-SA"/>
      </w:rPr>
    </w:lvl>
    <w:lvl w:ilvl="2">
      <w:start w:val="0"/>
      <w:numFmt w:val="bullet"/>
      <w:lvlText w:val="•"/>
      <w:lvlJc w:val="left"/>
      <w:pPr>
        <w:ind w:left="1944" w:hanging="209"/>
      </w:pPr>
      <w:rPr>
        <w:rFonts w:hint="default"/>
        <w:lang w:val="en-US" w:eastAsia="en-US" w:bidi="ar-SA"/>
      </w:rPr>
    </w:lvl>
    <w:lvl w:ilvl="3">
      <w:start w:val="0"/>
      <w:numFmt w:val="bullet"/>
      <w:lvlText w:val="•"/>
      <w:lvlJc w:val="left"/>
      <w:pPr>
        <w:ind w:left="2916" w:hanging="209"/>
      </w:pPr>
      <w:rPr>
        <w:rFonts w:hint="default"/>
        <w:lang w:val="en-US" w:eastAsia="en-US" w:bidi="ar-SA"/>
      </w:rPr>
    </w:lvl>
    <w:lvl w:ilvl="4">
      <w:start w:val="0"/>
      <w:numFmt w:val="bullet"/>
      <w:lvlText w:val="•"/>
      <w:lvlJc w:val="left"/>
      <w:pPr>
        <w:ind w:left="3888" w:hanging="209"/>
      </w:pPr>
      <w:rPr>
        <w:rFonts w:hint="default"/>
        <w:lang w:val="en-US" w:eastAsia="en-US" w:bidi="ar-SA"/>
      </w:rPr>
    </w:lvl>
    <w:lvl w:ilvl="5">
      <w:start w:val="0"/>
      <w:numFmt w:val="bullet"/>
      <w:lvlText w:val="•"/>
      <w:lvlJc w:val="left"/>
      <w:pPr>
        <w:ind w:left="4860" w:hanging="209"/>
      </w:pPr>
      <w:rPr>
        <w:rFonts w:hint="default"/>
        <w:lang w:val="en-US" w:eastAsia="en-US" w:bidi="ar-SA"/>
      </w:rPr>
    </w:lvl>
    <w:lvl w:ilvl="6">
      <w:start w:val="0"/>
      <w:numFmt w:val="bullet"/>
      <w:lvlText w:val="•"/>
      <w:lvlJc w:val="left"/>
      <w:pPr>
        <w:ind w:left="5832" w:hanging="209"/>
      </w:pPr>
      <w:rPr>
        <w:rFonts w:hint="default"/>
        <w:lang w:val="en-US" w:eastAsia="en-US" w:bidi="ar-SA"/>
      </w:rPr>
    </w:lvl>
    <w:lvl w:ilvl="7">
      <w:start w:val="0"/>
      <w:numFmt w:val="bullet"/>
      <w:lvlText w:val="•"/>
      <w:lvlJc w:val="left"/>
      <w:pPr>
        <w:ind w:left="6804" w:hanging="209"/>
      </w:pPr>
      <w:rPr>
        <w:rFonts w:hint="default"/>
        <w:lang w:val="en-US" w:eastAsia="en-US" w:bidi="ar-SA"/>
      </w:rPr>
    </w:lvl>
    <w:lvl w:ilvl="8">
      <w:start w:val="0"/>
      <w:numFmt w:val="bullet"/>
      <w:lvlText w:val="•"/>
      <w:lvlJc w:val="left"/>
      <w:pPr>
        <w:ind w:left="7776" w:hanging="209"/>
      </w:pPr>
      <w:rPr>
        <w:rFonts w:hint="default"/>
        <w:lang w:val="en-US" w:eastAsia="en-US" w:bidi="ar-SA"/>
      </w:rPr>
    </w:lvl>
  </w:abstractNum>
  <w:abstractNum w:abstractNumId="4">
    <w:multiLevelType w:val="hybridMultilevel"/>
    <w:lvl w:ilvl="0">
      <w:start w:val="1"/>
      <w:numFmt w:val="decimal"/>
      <w:lvlText w:val="%1."/>
      <w:lvlJc w:val="left"/>
      <w:pPr>
        <w:ind w:left="189" w:hanging="190"/>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134" w:hanging="190"/>
      </w:pPr>
      <w:rPr>
        <w:rFonts w:hint="default"/>
        <w:lang w:val="en-US" w:eastAsia="en-US" w:bidi="ar-SA"/>
      </w:rPr>
    </w:lvl>
    <w:lvl w:ilvl="2">
      <w:start w:val="0"/>
      <w:numFmt w:val="bullet"/>
      <w:lvlText w:val="•"/>
      <w:lvlJc w:val="left"/>
      <w:pPr>
        <w:ind w:left="2088" w:hanging="190"/>
      </w:pPr>
      <w:rPr>
        <w:rFonts w:hint="default"/>
        <w:lang w:val="en-US" w:eastAsia="en-US" w:bidi="ar-SA"/>
      </w:rPr>
    </w:lvl>
    <w:lvl w:ilvl="3">
      <w:start w:val="0"/>
      <w:numFmt w:val="bullet"/>
      <w:lvlText w:val="•"/>
      <w:lvlJc w:val="left"/>
      <w:pPr>
        <w:ind w:left="3042" w:hanging="190"/>
      </w:pPr>
      <w:rPr>
        <w:rFonts w:hint="default"/>
        <w:lang w:val="en-US" w:eastAsia="en-US" w:bidi="ar-SA"/>
      </w:rPr>
    </w:lvl>
    <w:lvl w:ilvl="4">
      <w:start w:val="0"/>
      <w:numFmt w:val="bullet"/>
      <w:lvlText w:val="•"/>
      <w:lvlJc w:val="left"/>
      <w:pPr>
        <w:ind w:left="3996" w:hanging="190"/>
      </w:pPr>
      <w:rPr>
        <w:rFonts w:hint="default"/>
        <w:lang w:val="en-US" w:eastAsia="en-US" w:bidi="ar-SA"/>
      </w:rPr>
    </w:lvl>
    <w:lvl w:ilvl="5">
      <w:start w:val="0"/>
      <w:numFmt w:val="bullet"/>
      <w:lvlText w:val="•"/>
      <w:lvlJc w:val="left"/>
      <w:pPr>
        <w:ind w:left="4950" w:hanging="190"/>
      </w:pPr>
      <w:rPr>
        <w:rFonts w:hint="default"/>
        <w:lang w:val="en-US" w:eastAsia="en-US" w:bidi="ar-SA"/>
      </w:rPr>
    </w:lvl>
    <w:lvl w:ilvl="6">
      <w:start w:val="0"/>
      <w:numFmt w:val="bullet"/>
      <w:lvlText w:val="•"/>
      <w:lvlJc w:val="left"/>
      <w:pPr>
        <w:ind w:left="5904" w:hanging="190"/>
      </w:pPr>
      <w:rPr>
        <w:rFonts w:hint="default"/>
        <w:lang w:val="en-US" w:eastAsia="en-US" w:bidi="ar-SA"/>
      </w:rPr>
    </w:lvl>
    <w:lvl w:ilvl="7">
      <w:start w:val="0"/>
      <w:numFmt w:val="bullet"/>
      <w:lvlText w:val="•"/>
      <w:lvlJc w:val="left"/>
      <w:pPr>
        <w:ind w:left="6858" w:hanging="190"/>
      </w:pPr>
      <w:rPr>
        <w:rFonts w:hint="default"/>
        <w:lang w:val="en-US" w:eastAsia="en-US" w:bidi="ar-SA"/>
      </w:rPr>
    </w:lvl>
    <w:lvl w:ilvl="8">
      <w:start w:val="0"/>
      <w:numFmt w:val="bullet"/>
      <w:lvlText w:val="•"/>
      <w:lvlJc w:val="left"/>
      <w:pPr>
        <w:ind w:left="7812" w:hanging="190"/>
      </w:pPr>
      <w:rPr>
        <w:rFonts w:hint="default"/>
        <w:lang w:val="en-US" w:eastAsia="en-US" w:bidi="ar-SA"/>
      </w:rPr>
    </w:lvl>
  </w:abstractNum>
  <w:abstractNum w:abstractNumId="3">
    <w:multiLevelType w:val="hybridMultilevel"/>
    <w:lvl w:ilvl="0">
      <w:start w:val="1"/>
      <w:numFmt w:val="decimal"/>
      <w:lvlText w:val="%1-"/>
      <w:lvlJc w:val="left"/>
      <w:pPr>
        <w:ind w:left="204" w:hanging="204"/>
        <w:jc w:val="left"/>
      </w:pPr>
      <w:rPr>
        <w:rFonts w:hint="default" w:ascii="Times New Roman" w:hAnsi="Times New Roman" w:eastAsia="Times New Roman" w:cs="Times New Roman"/>
        <w:b/>
        <w:bCs/>
        <w:i w:val="0"/>
        <w:iCs w:val="0"/>
        <w:spacing w:val="0"/>
        <w:w w:val="100"/>
        <w:sz w:val="19"/>
        <w:szCs w:val="19"/>
        <w:lang w:val="en-US" w:eastAsia="en-US" w:bidi="ar-SA"/>
      </w:rPr>
    </w:lvl>
    <w:lvl w:ilvl="1">
      <w:start w:val="0"/>
      <w:numFmt w:val="bullet"/>
      <w:lvlText w:val="•"/>
      <w:lvlJc w:val="left"/>
      <w:pPr>
        <w:ind w:left="1152" w:hanging="204"/>
      </w:pPr>
      <w:rPr>
        <w:rFonts w:hint="default"/>
        <w:lang w:val="en-US" w:eastAsia="en-US" w:bidi="ar-SA"/>
      </w:rPr>
    </w:lvl>
    <w:lvl w:ilvl="2">
      <w:start w:val="0"/>
      <w:numFmt w:val="bullet"/>
      <w:lvlText w:val="•"/>
      <w:lvlJc w:val="left"/>
      <w:pPr>
        <w:ind w:left="2104" w:hanging="204"/>
      </w:pPr>
      <w:rPr>
        <w:rFonts w:hint="default"/>
        <w:lang w:val="en-US" w:eastAsia="en-US" w:bidi="ar-SA"/>
      </w:rPr>
    </w:lvl>
    <w:lvl w:ilvl="3">
      <w:start w:val="0"/>
      <w:numFmt w:val="bullet"/>
      <w:lvlText w:val="•"/>
      <w:lvlJc w:val="left"/>
      <w:pPr>
        <w:ind w:left="3056" w:hanging="204"/>
      </w:pPr>
      <w:rPr>
        <w:rFonts w:hint="default"/>
        <w:lang w:val="en-US" w:eastAsia="en-US" w:bidi="ar-SA"/>
      </w:rPr>
    </w:lvl>
    <w:lvl w:ilvl="4">
      <w:start w:val="0"/>
      <w:numFmt w:val="bullet"/>
      <w:lvlText w:val="•"/>
      <w:lvlJc w:val="left"/>
      <w:pPr>
        <w:ind w:left="4008" w:hanging="204"/>
      </w:pPr>
      <w:rPr>
        <w:rFonts w:hint="default"/>
        <w:lang w:val="en-US" w:eastAsia="en-US" w:bidi="ar-SA"/>
      </w:rPr>
    </w:lvl>
    <w:lvl w:ilvl="5">
      <w:start w:val="0"/>
      <w:numFmt w:val="bullet"/>
      <w:lvlText w:val="•"/>
      <w:lvlJc w:val="left"/>
      <w:pPr>
        <w:ind w:left="4960" w:hanging="204"/>
      </w:pPr>
      <w:rPr>
        <w:rFonts w:hint="default"/>
        <w:lang w:val="en-US" w:eastAsia="en-US" w:bidi="ar-SA"/>
      </w:rPr>
    </w:lvl>
    <w:lvl w:ilvl="6">
      <w:start w:val="0"/>
      <w:numFmt w:val="bullet"/>
      <w:lvlText w:val="•"/>
      <w:lvlJc w:val="left"/>
      <w:pPr>
        <w:ind w:left="5912" w:hanging="204"/>
      </w:pPr>
      <w:rPr>
        <w:rFonts w:hint="default"/>
        <w:lang w:val="en-US" w:eastAsia="en-US" w:bidi="ar-SA"/>
      </w:rPr>
    </w:lvl>
    <w:lvl w:ilvl="7">
      <w:start w:val="0"/>
      <w:numFmt w:val="bullet"/>
      <w:lvlText w:val="•"/>
      <w:lvlJc w:val="left"/>
      <w:pPr>
        <w:ind w:left="6864" w:hanging="204"/>
      </w:pPr>
      <w:rPr>
        <w:rFonts w:hint="default"/>
        <w:lang w:val="en-US" w:eastAsia="en-US" w:bidi="ar-SA"/>
      </w:rPr>
    </w:lvl>
    <w:lvl w:ilvl="8">
      <w:start w:val="0"/>
      <w:numFmt w:val="bullet"/>
      <w:lvlText w:val="•"/>
      <w:lvlJc w:val="left"/>
      <w:pPr>
        <w:ind w:left="7816" w:hanging="204"/>
      </w:pPr>
      <w:rPr>
        <w:rFonts w:hint="default"/>
        <w:lang w:val="en-US" w:eastAsia="en-US" w:bidi="ar-SA"/>
      </w:rPr>
    </w:lvl>
  </w:abstractNum>
  <w:abstractNum w:abstractNumId="2">
    <w:multiLevelType w:val="hybridMultilevel"/>
    <w:lvl w:ilvl="0">
      <w:start w:val="1"/>
      <w:numFmt w:val="decimal"/>
      <w:lvlText w:val="%1-"/>
      <w:lvlJc w:val="left"/>
      <w:pPr>
        <w:ind w:left="0" w:hanging="212"/>
        <w:jc w:val="left"/>
      </w:pPr>
      <w:rPr>
        <w:rFonts w:hint="default"/>
        <w:spacing w:val="0"/>
        <w:w w:val="100"/>
        <w:lang w:val="en-US" w:eastAsia="en-US" w:bidi="ar-SA"/>
      </w:rPr>
    </w:lvl>
    <w:lvl w:ilvl="1">
      <w:start w:val="0"/>
      <w:numFmt w:val="bullet"/>
      <w:lvlText w:val="•"/>
      <w:lvlJc w:val="left"/>
      <w:pPr>
        <w:ind w:left="972" w:hanging="212"/>
      </w:pPr>
      <w:rPr>
        <w:rFonts w:hint="default"/>
        <w:lang w:val="en-US" w:eastAsia="en-US" w:bidi="ar-SA"/>
      </w:rPr>
    </w:lvl>
    <w:lvl w:ilvl="2">
      <w:start w:val="0"/>
      <w:numFmt w:val="bullet"/>
      <w:lvlText w:val="•"/>
      <w:lvlJc w:val="left"/>
      <w:pPr>
        <w:ind w:left="1944" w:hanging="212"/>
      </w:pPr>
      <w:rPr>
        <w:rFonts w:hint="default"/>
        <w:lang w:val="en-US" w:eastAsia="en-US" w:bidi="ar-SA"/>
      </w:rPr>
    </w:lvl>
    <w:lvl w:ilvl="3">
      <w:start w:val="0"/>
      <w:numFmt w:val="bullet"/>
      <w:lvlText w:val="•"/>
      <w:lvlJc w:val="left"/>
      <w:pPr>
        <w:ind w:left="2916" w:hanging="212"/>
      </w:pPr>
      <w:rPr>
        <w:rFonts w:hint="default"/>
        <w:lang w:val="en-US" w:eastAsia="en-US" w:bidi="ar-SA"/>
      </w:rPr>
    </w:lvl>
    <w:lvl w:ilvl="4">
      <w:start w:val="0"/>
      <w:numFmt w:val="bullet"/>
      <w:lvlText w:val="•"/>
      <w:lvlJc w:val="left"/>
      <w:pPr>
        <w:ind w:left="3888" w:hanging="212"/>
      </w:pPr>
      <w:rPr>
        <w:rFonts w:hint="default"/>
        <w:lang w:val="en-US" w:eastAsia="en-US" w:bidi="ar-SA"/>
      </w:rPr>
    </w:lvl>
    <w:lvl w:ilvl="5">
      <w:start w:val="0"/>
      <w:numFmt w:val="bullet"/>
      <w:lvlText w:val="•"/>
      <w:lvlJc w:val="left"/>
      <w:pPr>
        <w:ind w:left="4860" w:hanging="212"/>
      </w:pPr>
      <w:rPr>
        <w:rFonts w:hint="default"/>
        <w:lang w:val="en-US" w:eastAsia="en-US" w:bidi="ar-SA"/>
      </w:rPr>
    </w:lvl>
    <w:lvl w:ilvl="6">
      <w:start w:val="0"/>
      <w:numFmt w:val="bullet"/>
      <w:lvlText w:val="•"/>
      <w:lvlJc w:val="left"/>
      <w:pPr>
        <w:ind w:left="5832" w:hanging="212"/>
      </w:pPr>
      <w:rPr>
        <w:rFonts w:hint="default"/>
        <w:lang w:val="en-US" w:eastAsia="en-US" w:bidi="ar-SA"/>
      </w:rPr>
    </w:lvl>
    <w:lvl w:ilvl="7">
      <w:start w:val="0"/>
      <w:numFmt w:val="bullet"/>
      <w:lvlText w:val="•"/>
      <w:lvlJc w:val="left"/>
      <w:pPr>
        <w:ind w:left="6804" w:hanging="212"/>
      </w:pPr>
      <w:rPr>
        <w:rFonts w:hint="default"/>
        <w:lang w:val="en-US" w:eastAsia="en-US" w:bidi="ar-SA"/>
      </w:rPr>
    </w:lvl>
    <w:lvl w:ilvl="8">
      <w:start w:val="0"/>
      <w:numFmt w:val="bullet"/>
      <w:lvlText w:val="•"/>
      <w:lvlJc w:val="left"/>
      <w:pPr>
        <w:ind w:left="7776" w:hanging="212"/>
      </w:pPr>
      <w:rPr>
        <w:rFonts w:hint="default"/>
        <w:lang w:val="en-US" w:eastAsia="en-US" w:bidi="ar-SA"/>
      </w:rPr>
    </w:lvl>
  </w:abstractNum>
  <w:abstractNum w:abstractNumId="1">
    <w:multiLevelType w:val="hybridMultilevel"/>
    <w:lvl w:ilvl="0">
      <w:start w:val="1"/>
      <w:numFmt w:val="decimal"/>
      <w:lvlText w:val="%1-"/>
      <w:lvlJc w:val="left"/>
      <w:pPr>
        <w:ind w:left="0" w:hanging="219"/>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972" w:hanging="219"/>
      </w:pPr>
      <w:rPr>
        <w:rFonts w:hint="default"/>
        <w:lang w:val="en-US" w:eastAsia="en-US" w:bidi="ar-SA"/>
      </w:rPr>
    </w:lvl>
    <w:lvl w:ilvl="2">
      <w:start w:val="0"/>
      <w:numFmt w:val="bullet"/>
      <w:lvlText w:val="•"/>
      <w:lvlJc w:val="left"/>
      <w:pPr>
        <w:ind w:left="1944" w:hanging="219"/>
      </w:pPr>
      <w:rPr>
        <w:rFonts w:hint="default"/>
        <w:lang w:val="en-US" w:eastAsia="en-US" w:bidi="ar-SA"/>
      </w:rPr>
    </w:lvl>
    <w:lvl w:ilvl="3">
      <w:start w:val="0"/>
      <w:numFmt w:val="bullet"/>
      <w:lvlText w:val="•"/>
      <w:lvlJc w:val="left"/>
      <w:pPr>
        <w:ind w:left="2916" w:hanging="219"/>
      </w:pPr>
      <w:rPr>
        <w:rFonts w:hint="default"/>
        <w:lang w:val="en-US" w:eastAsia="en-US" w:bidi="ar-SA"/>
      </w:rPr>
    </w:lvl>
    <w:lvl w:ilvl="4">
      <w:start w:val="0"/>
      <w:numFmt w:val="bullet"/>
      <w:lvlText w:val="•"/>
      <w:lvlJc w:val="left"/>
      <w:pPr>
        <w:ind w:left="3888" w:hanging="219"/>
      </w:pPr>
      <w:rPr>
        <w:rFonts w:hint="default"/>
        <w:lang w:val="en-US" w:eastAsia="en-US" w:bidi="ar-SA"/>
      </w:rPr>
    </w:lvl>
    <w:lvl w:ilvl="5">
      <w:start w:val="0"/>
      <w:numFmt w:val="bullet"/>
      <w:lvlText w:val="•"/>
      <w:lvlJc w:val="left"/>
      <w:pPr>
        <w:ind w:left="4860" w:hanging="219"/>
      </w:pPr>
      <w:rPr>
        <w:rFonts w:hint="default"/>
        <w:lang w:val="en-US" w:eastAsia="en-US" w:bidi="ar-SA"/>
      </w:rPr>
    </w:lvl>
    <w:lvl w:ilvl="6">
      <w:start w:val="0"/>
      <w:numFmt w:val="bullet"/>
      <w:lvlText w:val="•"/>
      <w:lvlJc w:val="left"/>
      <w:pPr>
        <w:ind w:left="5832" w:hanging="219"/>
      </w:pPr>
      <w:rPr>
        <w:rFonts w:hint="default"/>
        <w:lang w:val="en-US" w:eastAsia="en-US" w:bidi="ar-SA"/>
      </w:rPr>
    </w:lvl>
    <w:lvl w:ilvl="7">
      <w:start w:val="0"/>
      <w:numFmt w:val="bullet"/>
      <w:lvlText w:val="•"/>
      <w:lvlJc w:val="left"/>
      <w:pPr>
        <w:ind w:left="6804" w:hanging="219"/>
      </w:pPr>
      <w:rPr>
        <w:rFonts w:hint="default"/>
        <w:lang w:val="en-US" w:eastAsia="en-US" w:bidi="ar-SA"/>
      </w:rPr>
    </w:lvl>
    <w:lvl w:ilvl="8">
      <w:start w:val="0"/>
      <w:numFmt w:val="bullet"/>
      <w:lvlText w:val="•"/>
      <w:lvlJc w:val="left"/>
      <w:pPr>
        <w:ind w:left="7776" w:hanging="219"/>
      </w:pPr>
      <w:rPr>
        <w:rFonts w:hint="default"/>
        <w:lang w:val="en-US" w:eastAsia="en-US" w:bidi="ar-SA"/>
      </w:rPr>
    </w:lvl>
  </w:abstractNum>
  <w:abstractNum w:abstractNumId="0">
    <w:multiLevelType w:val="hybridMultilevel"/>
    <w:lvl w:ilvl="0">
      <w:start w:val="2"/>
      <w:numFmt w:val="decimal"/>
      <w:lvlText w:val="%1-"/>
      <w:lvlJc w:val="left"/>
      <w:pPr>
        <w:ind w:left="204" w:hanging="204"/>
        <w:jc w:val="left"/>
      </w:pPr>
      <w:rPr>
        <w:rFonts w:hint="default" w:ascii="Times New Roman" w:hAnsi="Times New Roman" w:eastAsia="Times New Roman" w:cs="Times New Roman"/>
        <w:b/>
        <w:bCs/>
        <w:i w:val="0"/>
        <w:iCs w:val="0"/>
        <w:spacing w:val="0"/>
        <w:w w:val="100"/>
        <w:sz w:val="19"/>
        <w:szCs w:val="19"/>
        <w:lang w:val="en-US" w:eastAsia="en-US" w:bidi="ar-SA"/>
      </w:rPr>
    </w:lvl>
    <w:lvl w:ilvl="1">
      <w:start w:val="0"/>
      <w:numFmt w:val="bullet"/>
      <w:lvlText w:val="•"/>
      <w:lvlJc w:val="left"/>
      <w:pPr>
        <w:ind w:left="1152" w:hanging="204"/>
      </w:pPr>
      <w:rPr>
        <w:rFonts w:hint="default"/>
        <w:lang w:val="en-US" w:eastAsia="en-US" w:bidi="ar-SA"/>
      </w:rPr>
    </w:lvl>
    <w:lvl w:ilvl="2">
      <w:start w:val="0"/>
      <w:numFmt w:val="bullet"/>
      <w:lvlText w:val="•"/>
      <w:lvlJc w:val="left"/>
      <w:pPr>
        <w:ind w:left="2104" w:hanging="204"/>
      </w:pPr>
      <w:rPr>
        <w:rFonts w:hint="default"/>
        <w:lang w:val="en-US" w:eastAsia="en-US" w:bidi="ar-SA"/>
      </w:rPr>
    </w:lvl>
    <w:lvl w:ilvl="3">
      <w:start w:val="0"/>
      <w:numFmt w:val="bullet"/>
      <w:lvlText w:val="•"/>
      <w:lvlJc w:val="left"/>
      <w:pPr>
        <w:ind w:left="3056" w:hanging="204"/>
      </w:pPr>
      <w:rPr>
        <w:rFonts w:hint="default"/>
        <w:lang w:val="en-US" w:eastAsia="en-US" w:bidi="ar-SA"/>
      </w:rPr>
    </w:lvl>
    <w:lvl w:ilvl="4">
      <w:start w:val="0"/>
      <w:numFmt w:val="bullet"/>
      <w:lvlText w:val="•"/>
      <w:lvlJc w:val="left"/>
      <w:pPr>
        <w:ind w:left="4008" w:hanging="204"/>
      </w:pPr>
      <w:rPr>
        <w:rFonts w:hint="default"/>
        <w:lang w:val="en-US" w:eastAsia="en-US" w:bidi="ar-SA"/>
      </w:rPr>
    </w:lvl>
    <w:lvl w:ilvl="5">
      <w:start w:val="0"/>
      <w:numFmt w:val="bullet"/>
      <w:lvlText w:val="•"/>
      <w:lvlJc w:val="left"/>
      <w:pPr>
        <w:ind w:left="4960" w:hanging="204"/>
      </w:pPr>
      <w:rPr>
        <w:rFonts w:hint="default"/>
        <w:lang w:val="en-US" w:eastAsia="en-US" w:bidi="ar-SA"/>
      </w:rPr>
    </w:lvl>
    <w:lvl w:ilvl="6">
      <w:start w:val="0"/>
      <w:numFmt w:val="bullet"/>
      <w:lvlText w:val="•"/>
      <w:lvlJc w:val="left"/>
      <w:pPr>
        <w:ind w:left="5912" w:hanging="204"/>
      </w:pPr>
      <w:rPr>
        <w:rFonts w:hint="default"/>
        <w:lang w:val="en-US" w:eastAsia="en-US" w:bidi="ar-SA"/>
      </w:rPr>
    </w:lvl>
    <w:lvl w:ilvl="7">
      <w:start w:val="0"/>
      <w:numFmt w:val="bullet"/>
      <w:lvlText w:val="•"/>
      <w:lvlJc w:val="left"/>
      <w:pPr>
        <w:ind w:left="6864" w:hanging="204"/>
      </w:pPr>
      <w:rPr>
        <w:rFonts w:hint="default"/>
        <w:lang w:val="en-US" w:eastAsia="en-US" w:bidi="ar-SA"/>
      </w:rPr>
    </w:lvl>
    <w:lvl w:ilvl="8">
      <w:start w:val="0"/>
      <w:numFmt w:val="bullet"/>
      <w:lvlText w:val="•"/>
      <w:lvlJc w:val="left"/>
      <w:pPr>
        <w:ind w:left="7816" w:hanging="204"/>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19"/>
      <w:szCs w:val="19"/>
      <w:lang w:val="en-US" w:eastAsia="en-US" w:bidi="ar-SA"/>
    </w:rPr>
  </w:style>
  <w:style w:styleId="Title" w:type="paragraph">
    <w:name w:val="Title"/>
    <w:basedOn w:val="Normal"/>
    <w:uiPriority w:val="1"/>
    <w:qFormat/>
    <w:pPr>
      <w:spacing w:before="202"/>
      <w:ind w:left="91" w:right="440" w:hanging="2"/>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right="85"/>
      <w:jc w:val="righ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umnmom@yahoo.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description/>
  <dcterms:created xsi:type="dcterms:W3CDTF">2026-01-06T13:39:27Z</dcterms:created>
  <dcterms:modified xsi:type="dcterms:W3CDTF">2026-01-06T13:39:27Z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WPS Writer</vt:lpwstr>
  </property>
  <property fmtid="{D5CDD505-2E9C-101B-9397-08002B2CF9AE}" pid="4" name="LastSaved">
    <vt:filetime>2026-01-06T00:00:00Z</vt:filetime>
  </property>
  <property fmtid="{D5CDD505-2E9C-101B-9397-08002B2CF9AE}" pid="5" name="SourceModified">
    <vt:lpwstr>D:20200513024346+09'43'</vt:lpwstr>
  </property>
</Properties>
</file>